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2699" w14:textId="7757BAE6" w:rsidR="00023820" w:rsidRDefault="004C55BA" w:rsidP="00023820">
      <w:pPr>
        <w:ind w:left="283"/>
        <w:jc w:val="center"/>
        <w:rPr>
          <w:rFonts w:ascii="Arial" w:hAnsi="Arial" w:cs="Arial"/>
          <w:b/>
          <w:sz w:val="22"/>
          <w:szCs w:val="22"/>
        </w:rPr>
      </w:pPr>
      <w:r>
        <w:rPr>
          <w:rFonts w:ascii="Arial" w:hAnsi="Arial" w:cs="Arial"/>
          <w:b/>
          <w:sz w:val="22"/>
          <w:szCs w:val="22"/>
        </w:rPr>
        <w:t>STANDARD CONDITIONS FOR THE SALE OF VEHICLES THROUGH A PUBLIC AUCTION</w:t>
      </w:r>
      <w:r w:rsidR="00384081">
        <w:rPr>
          <w:rFonts w:ascii="Arial" w:hAnsi="Arial" w:cs="Arial"/>
          <w:b/>
          <w:sz w:val="22"/>
          <w:szCs w:val="22"/>
        </w:rPr>
        <w:t>/TENDER</w:t>
      </w:r>
    </w:p>
    <w:p w14:paraId="38898251" w14:textId="77777777" w:rsidR="00023820" w:rsidRDefault="00023820" w:rsidP="00023820">
      <w:pPr>
        <w:ind w:left="283"/>
        <w:jc w:val="both"/>
        <w:rPr>
          <w:rFonts w:ascii="Arial" w:hAnsi="Arial" w:cs="Arial"/>
          <w:sz w:val="22"/>
          <w:szCs w:val="22"/>
        </w:rPr>
      </w:pPr>
    </w:p>
    <w:p w14:paraId="0E5922E3" w14:textId="36CA26A6" w:rsidR="00023820" w:rsidRDefault="004C55BA" w:rsidP="00023820">
      <w:pPr>
        <w:numPr>
          <w:ilvl w:val="0"/>
          <w:numId w:val="1"/>
        </w:numPr>
        <w:ind w:left="709" w:hanging="709"/>
        <w:jc w:val="both"/>
        <w:rPr>
          <w:rFonts w:ascii="Arial" w:hAnsi="Arial" w:cs="Arial"/>
          <w:sz w:val="22"/>
          <w:szCs w:val="22"/>
        </w:rPr>
      </w:pPr>
      <w:r>
        <w:rPr>
          <w:rFonts w:ascii="Arial" w:hAnsi="Arial" w:cs="Arial"/>
          <w:b/>
          <w:sz w:val="22"/>
          <w:szCs w:val="22"/>
        </w:rPr>
        <w:t>Object for sale</w:t>
      </w:r>
    </w:p>
    <w:p w14:paraId="2F37AF6B" w14:textId="418C45EE" w:rsidR="004C55BA" w:rsidRDefault="004C55BA" w:rsidP="00023820">
      <w:pPr>
        <w:pStyle w:val="ListParagraph"/>
        <w:numPr>
          <w:ilvl w:val="1"/>
          <w:numId w:val="2"/>
        </w:numPr>
        <w:tabs>
          <w:tab w:val="num" w:pos="0"/>
          <w:tab w:val="num" w:pos="709"/>
        </w:tabs>
        <w:ind w:left="709" w:hanging="709"/>
        <w:jc w:val="both"/>
        <w:rPr>
          <w:rFonts w:ascii="Arial" w:hAnsi="Arial" w:cs="Arial"/>
          <w:sz w:val="22"/>
          <w:szCs w:val="22"/>
        </w:rPr>
      </w:pPr>
      <w:r w:rsidRPr="004C55BA">
        <w:rPr>
          <w:rFonts w:ascii="Arial" w:hAnsi="Arial" w:cs="Arial"/>
          <w:sz w:val="22"/>
          <w:szCs w:val="22"/>
        </w:rPr>
        <w:t>UAB "Transporto valdymas" (hereinafter referred to as the</w:t>
      </w:r>
      <w:r>
        <w:rPr>
          <w:rFonts w:ascii="Arial" w:hAnsi="Arial" w:cs="Arial"/>
          <w:sz w:val="22"/>
          <w:szCs w:val="22"/>
        </w:rPr>
        <w:t xml:space="preserve"> </w:t>
      </w:r>
      <w:r>
        <w:rPr>
          <w:rFonts w:ascii="Arial" w:hAnsi="Arial" w:cs="Arial"/>
          <w:b/>
          <w:bCs/>
          <w:sz w:val="22"/>
          <w:szCs w:val="22"/>
        </w:rPr>
        <w:t>S</w:t>
      </w:r>
      <w:r w:rsidRPr="004C55BA">
        <w:rPr>
          <w:rFonts w:ascii="Arial" w:hAnsi="Arial" w:cs="Arial"/>
          <w:b/>
          <w:bCs/>
          <w:sz w:val="22"/>
          <w:szCs w:val="22"/>
        </w:rPr>
        <w:t>eller</w:t>
      </w:r>
      <w:r w:rsidRPr="004C55BA">
        <w:rPr>
          <w:rFonts w:ascii="Arial" w:hAnsi="Arial" w:cs="Arial"/>
          <w:sz w:val="22"/>
          <w:szCs w:val="22"/>
        </w:rPr>
        <w:t xml:space="preserve">) sells vehicles/mechanisms (hereinafter referred to as the </w:t>
      </w:r>
      <w:r w:rsidRPr="004C55BA">
        <w:rPr>
          <w:rFonts w:ascii="Arial" w:hAnsi="Arial" w:cs="Arial"/>
          <w:b/>
          <w:bCs/>
          <w:sz w:val="22"/>
          <w:szCs w:val="22"/>
        </w:rPr>
        <w:t>Vehicle(s)</w:t>
      </w:r>
      <w:r w:rsidRPr="004C55BA">
        <w:rPr>
          <w:rFonts w:ascii="Arial" w:hAnsi="Arial" w:cs="Arial"/>
          <w:sz w:val="22"/>
          <w:szCs w:val="22"/>
        </w:rPr>
        <w:t xml:space="preserve">) by means of a tender, the list of which, the initial selling price, including VAT, and the location of which are indicated on the Seller's website </w:t>
      </w:r>
      <w:hyperlink r:id="rId7" w:history="1">
        <w:r w:rsidRPr="005C7F7B">
          <w:rPr>
            <w:rStyle w:val="Hyperlink"/>
            <w:rFonts w:ascii="Arial" w:hAnsi="Arial" w:cs="Arial"/>
            <w:sz w:val="22"/>
            <w:szCs w:val="22"/>
          </w:rPr>
          <w:t>https://www.tpvaldymas.eu/pardavimai/</w:t>
        </w:r>
      </w:hyperlink>
      <w:r>
        <w:rPr>
          <w:rFonts w:ascii="Arial" w:hAnsi="Arial" w:cs="Arial"/>
          <w:sz w:val="22"/>
          <w:szCs w:val="22"/>
        </w:rPr>
        <w:t xml:space="preserve"> </w:t>
      </w:r>
      <w:r w:rsidRPr="004C55BA">
        <w:rPr>
          <w:rFonts w:ascii="Arial" w:hAnsi="Arial" w:cs="Arial"/>
          <w:sz w:val="22"/>
          <w:szCs w:val="22"/>
        </w:rPr>
        <w:t xml:space="preserve">(Annex No. 1 to these Terms and Conditions). The terms and conditions for participation in the tender are set out in this document (hereinafter referred to as the </w:t>
      </w:r>
      <w:r w:rsidRPr="004C55BA">
        <w:rPr>
          <w:rFonts w:ascii="Arial" w:hAnsi="Arial" w:cs="Arial"/>
          <w:b/>
          <w:bCs/>
          <w:sz w:val="22"/>
          <w:szCs w:val="22"/>
        </w:rPr>
        <w:t>Terms and Conditions</w:t>
      </w:r>
      <w:r w:rsidRPr="004C55BA">
        <w:rPr>
          <w:rFonts w:ascii="Arial" w:hAnsi="Arial" w:cs="Arial"/>
          <w:sz w:val="22"/>
          <w:szCs w:val="22"/>
        </w:rPr>
        <w:t>).</w:t>
      </w:r>
    </w:p>
    <w:p w14:paraId="16FD3E28" w14:textId="2287B548" w:rsidR="004C55BA" w:rsidRDefault="004C55BA" w:rsidP="00023820">
      <w:pPr>
        <w:pStyle w:val="ListParagraph"/>
        <w:numPr>
          <w:ilvl w:val="1"/>
          <w:numId w:val="2"/>
        </w:numPr>
        <w:tabs>
          <w:tab w:val="num" w:pos="0"/>
          <w:tab w:val="num" w:pos="709"/>
        </w:tabs>
        <w:ind w:left="709" w:hanging="709"/>
        <w:jc w:val="both"/>
        <w:rPr>
          <w:rFonts w:ascii="Arial" w:hAnsi="Arial" w:cs="Arial"/>
          <w:sz w:val="22"/>
          <w:szCs w:val="22"/>
        </w:rPr>
      </w:pPr>
      <w:r w:rsidRPr="004C55BA">
        <w:rPr>
          <w:rFonts w:ascii="Arial" w:hAnsi="Arial" w:cs="Arial"/>
          <w:sz w:val="22"/>
          <w:szCs w:val="22"/>
        </w:rPr>
        <w:t xml:space="preserve">The procedures for reviewing and considering the proposals submitted for the tender shall take place on </w:t>
      </w:r>
      <w:r w:rsidR="00CF3509">
        <w:rPr>
          <w:rFonts w:ascii="Arial" w:hAnsi="Arial" w:cs="Arial"/>
          <w:sz w:val="22"/>
          <w:szCs w:val="22"/>
        </w:rPr>
        <w:t>every</w:t>
      </w:r>
      <w:r w:rsidRPr="004C55BA">
        <w:rPr>
          <w:rFonts w:ascii="Arial" w:hAnsi="Arial" w:cs="Arial"/>
          <w:sz w:val="22"/>
          <w:szCs w:val="22"/>
        </w:rPr>
        <w:t xml:space="preserve"> Friday of each month (on working days) from 9:00 a.m. at Laisvės pr. 10, Vilnius, Lithuania. If this day is a non-working day, the procedures for considering the proposals shall take place on the next working day following this day.</w:t>
      </w:r>
    </w:p>
    <w:p w14:paraId="540E7314" w14:textId="77777777" w:rsidR="004C55BA" w:rsidRDefault="004C55BA" w:rsidP="00023820">
      <w:pPr>
        <w:pStyle w:val="ListParagraph"/>
        <w:numPr>
          <w:ilvl w:val="1"/>
          <w:numId w:val="2"/>
        </w:numPr>
        <w:tabs>
          <w:tab w:val="num" w:pos="0"/>
          <w:tab w:val="num" w:pos="709"/>
        </w:tabs>
        <w:ind w:left="709" w:hanging="709"/>
        <w:jc w:val="both"/>
        <w:rPr>
          <w:rFonts w:ascii="Arial" w:hAnsi="Arial" w:cs="Arial"/>
          <w:sz w:val="22"/>
          <w:szCs w:val="22"/>
        </w:rPr>
      </w:pPr>
      <w:r w:rsidRPr="004C55BA">
        <w:rPr>
          <w:rFonts w:ascii="Arial" w:hAnsi="Arial" w:cs="Arial"/>
          <w:sz w:val="22"/>
          <w:szCs w:val="22"/>
        </w:rPr>
        <w:t>Participants can assess the condition (technical condition) of the vehicle(s) during their inspection.</w:t>
      </w:r>
    </w:p>
    <w:p w14:paraId="1AB7DDFE" w14:textId="77777777" w:rsidR="004C55BA" w:rsidRDefault="004C55BA" w:rsidP="00023820">
      <w:pPr>
        <w:pStyle w:val="ListParagraph"/>
        <w:numPr>
          <w:ilvl w:val="1"/>
          <w:numId w:val="2"/>
        </w:numPr>
        <w:tabs>
          <w:tab w:val="num" w:pos="0"/>
          <w:tab w:val="num" w:pos="709"/>
        </w:tabs>
        <w:ind w:left="709" w:hanging="709"/>
        <w:jc w:val="both"/>
        <w:rPr>
          <w:rFonts w:ascii="Arial" w:hAnsi="Arial" w:cs="Arial"/>
          <w:sz w:val="22"/>
          <w:szCs w:val="22"/>
        </w:rPr>
      </w:pPr>
      <w:r w:rsidRPr="004C55BA">
        <w:rPr>
          <w:rFonts w:ascii="Arial" w:hAnsi="Arial" w:cs="Arial"/>
          <w:sz w:val="22"/>
          <w:szCs w:val="22"/>
        </w:rPr>
        <w:t>The Vehicle(s) for sale can be inspected and more detailed information can be obtained at the following addresses: Gariūnų g. 43A, Vilnius (+370 619 51927); Laisvės pr. 10, Vilnius (+370 619 51927) on weekdays from 7:30 a.m. to 4:30 p.m.</w:t>
      </w:r>
    </w:p>
    <w:p w14:paraId="5272EE3A" w14:textId="318C58F7" w:rsidR="004C55BA" w:rsidRDefault="004C55BA" w:rsidP="00023820">
      <w:pPr>
        <w:pStyle w:val="ListParagraph"/>
        <w:numPr>
          <w:ilvl w:val="1"/>
          <w:numId w:val="2"/>
        </w:numPr>
        <w:tabs>
          <w:tab w:val="num" w:pos="0"/>
          <w:tab w:val="num" w:pos="709"/>
        </w:tabs>
        <w:ind w:left="709" w:hanging="709"/>
        <w:jc w:val="both"/>
        <w:rPr>
          <w:rFonts w:ascii="Arial" w:hAnsi="Arial" w:cs="Arial"/>
          <w:sz w:val="22"/>
          <w:szCs w:val="22"/>
        </w:rPr>
      </w:pPr>
      <w:r w:rsidRPr="004C55BA">
        <w:rPr>
          <w:rFonts w:ascii="Arial" w:hAnsi="Arial" w:cs="Arial"/>
          <w:sz w:val="22"/>
          <w:szCs w:val="22"/>
        </w:rPr>
        <w:t xml:space="preserve">For information related to the procedures for </w:t>
      </w:r>
      <w:r w:rsidR="00CF3509">
        <w:rPr>
          <w:rFonts w:ascii="Arial" w:hAnsi="Arial" w:cs="Arial"/>
          <w:sz w:val="22"/>
          <w:szCs w:val="22"/>
        </w:rPr>
        <w:t>purchasing</w:t>
      </w:r>
      <w:r w:rsidRPr="004C55BA">
        <w:rPr>
          <w:rFonts w:ascii="Arial" w:hAnsi="Arial" w:cs="Arial"/>
          <w:sz w:val="22"/>
          <w:szCs w:val="22"/>
        </w:rPr>
        <w:t xml:space="preserve"> the Vehicle(s), please contact us at +370 619 51927.</w:t>
      </w:r>
    </w:p>
    <w:p w14:paraId="2FB883E0" w14:textId="76C5CEFF" w:rsidR="00023820" w:rsidRDefault="004C55BA" w:rsidP="00023820">
      <w:pPr>
        <w:pStyle w:val="ListParagraph"/>
        <w:numPr>
          <w:ilvl w:val="1"/>
          <w:numId w:val="2"/>
        </w:numPr>
        <w:tabs>
          <w:tab w:val="num" w:pos="0"/>
          <w:tab w:val="num" w:pos="709"/>
        </w:tabs>
        <w:ind w:left="709" w:hanging="709"/>
        <w:jc w:val="both"/>
        <w:rPr>
          <w:rFonts w:ascii="Arial" w:hAnsi="Arial" w:cs="Arial"/>
          <w:sz w:val="22"/>
          <w:szCs w:val="22"/>
        </w:rPr>
      </w:pPr>
      <w:r w:rsidRPr="004C55BA">
        <w:rPr>
          <w:rFonts w:ascii="Arial" w:hAnsi="Arial" w:cs="Arial"/>
          <w:sz w:val="22"/>
          <w:szCs w:val="22"/>
        </w:rPr>
        <w:t>The Seller may terminate the tender or reject all tenderer offers at any time prior to the conclusion of the purchase and sale agreement. In this case, the initial contributions paid by the tenderers shall be returned to them within 5 (five) business days.</w:t>
      </w:r>
    </w:p>
    <w:p w14:paraId="54A7F6E6" w14:textId="77777777" w:rsidR="00023820" w:rsidRDefault="00023820" w:rsidP="00023820">
      <w:pPr>
        <w:tabs>
          <w:tab w:val="num" w:pos="709"/>
        </w:tabs>
        <w:ind w:left="709" w:hanging="709"/>
        <w:jc w:val="both"/>
        <w:rPr>
          <w:rFonts w:ascii="Arial" w:hAnsi="Arial" w:cs="Arial"/>
          <w:sz w:val="22"/>
          <w:szCs w:val="22"/>
        </w:rPr>
      </w:pPr>
    </w:p>
    <w:p w14:paraId="4AB7BD2E" w14:textId="58C1461C" w:rsidR="00023820" w:rsidRDefault="004C55BA" w:rsidP="00023820">
      <w:pPr>
        <w:numPr>
          <w:ilvl w:val="0"/>
          <w:numId w:val="1"/>
        </w:numPr>
        <w:ind w:left="709" w:hanging="709"/>
        <w:jc w:val="both"/>
        <w:rPr>
          <w:rFonts w:ascii="Arial" w:hAnsi="Arial" w:cs="Arial"/>
          <w:b/>
          <w:sz w:val="22"/>
          <w:szCs w:val="22"/>
        </w:rPr>
      </w:pPr>
      <w:r>
        <w:rPr>
          <w:rFonts w:ascii="Arial" w:hAnsi="Arial" w:cs="Arial"/>
          <w:b/>
          <w:sz w:val="22"/>
          <w:szCs w:val="22"/>
        </w:rPr>
        <w:t xml:space="preserve">Preparation and submission of </w:t>
      </w:r>
      <w:r w:rsidR="00384081">
        <w:rPr>
          <w:rFonts w:ascii="Arial" w:hAnsi="Arial" w:cs="Arial"/>
          <w:b/>
          <w:sz w:val="22"/>
          <w:szCs w:val="22"/>
        </w:rPr>
        <w:t>tender</w:t>
      </w:r>
      <w:r>
        <w:rPr>
          <w:rFonts w:ascii="Arial" w:hAnsi="Arial" w:cs="Arial"/>
          <w:b/>
          <w:sz w:val="22"/>
          <w:szCs w:val="22"/>
        </w:rPr>
        <w:t xml:space="preserve"> proposals</w:t>
      </w:r>
    </w:p>
    <w:p w14:paraId="035F961A" w14:textId="12D4E753" w:rsidR="004C55BA" w:rsidRDefault="004C55BA" w:rsidP="00023820">
      <w:pPr>
        <w:pStyle w:val="ListParagraph"/>
        <w:numPr>
          <w:ilvl w:val="1"/>
          <w:numId w:val="3"/>
        </w:numPr>
        <w:tabs>
          <w:tab w:val="left" w:pos="284"/>
          <w:tab w:val="num" w:pos="709"/>
        </w:tabs>
        <w:ind w:left="709" w:hanging="709"/>
        <w:jc w:val="both"/>
        <w:rPr>
          <w:rFonts w:ascii="Arial" w:hAnsi="Arial" w:cs="Arial"/>
          <w:sz w:val="22"/>
          <w:szCs w:val="22"/>
        </w:rPr>
      </w:pPr>
      <w:r w:rsidRPr="004C55BA">
        <w:rPr>
          <w:rFonts w:ascii="Arial" w:hAnsi="Arial" w:cs="Arial"/>
          <w:sz w:val="22"/>
          <w:szCs w:val="22"/>
        </w:rPr>
        <w:t xml:space="preserve">Participants must submit documents for the </w:t>
      </w:r>
      <w:r w:rsidR="00CF3509">
        <w:rPr>
          <w:rFonts w:ascii="Arial" w:hAnsi="Arial" w:cs="Arial"/>
          <w:sz w:val="22"/>
          <w:szCs w:val="22"/>
        </w:rPr>
        <w:t>tender</w:t>
      </w:r>
      <w:r w:rsidRPr="004C55BA">
        <w:rPr>
          <w:rFonts w:ascii="Arial" w:hAnsi="Arial" w:cs="Arial"/>
          <w:sz w:val="22"/>
          <w:szCs w:val="22"/>
        </w:rPr>
        <w:t xml:space="preserve"> in Lithuanian.</w:t>
      </w:r>
    </w:p>
    <w:p w14:paraId="0023FCCF" w14:textId="77777777" w:rsidR="004C55BA" w:rsidRDefault="004C55BA" w:rsidP="00023820">
      <w:pPr>
        <w:pStyle w:val="ListParagraph"/>
        <w:numPr>
          <w:ilvl w:val="1"/>
          <w:numId w:val="3"/>
        </w:numPr>
        <w:tabs>
          <w:tab w:val="left" w:pos="284"/>
          <w:tab w:val="num" w:pos="709"/>
        </w:tabs>
        <w:ind w:left="709" w:hanging="709"/>
        <w:jc w:val="both"/>
        <w:rPr>
          <w:rFonts w:ascii="Arial" w:hAnsi="Arial" w:cs="Arial"/>
          <w:sz w:val="22"/>
          <w:szCs w:val="22"/>
        </w:rPr>
      </w:pPr>
      <w:r w:rsidRPr="004C55BA">
        <w:rPr>
          <w:rFonts w:ascii="Arial" w:hAnsi="Arial" w:cs="Arial"/>
          <w:sz w:val="22"/>
          <w:szCs w:val="22"/>
        </w:rPr>
        <w:t>A bidder wishing to participate in the tender must submit a bid to the Seller in accordance with the attached form (Annex No. 2 to the Conditions) and the documents specified in clauses 2.4 and 2.5.</w:t>
      </w:r>
    </w:p>
    <w:p w14:paraId="77E335E1" w14:textId="62A7FB69" w:rsidR="00023820" w:rsidRDefault="004C55BA" w:rsidP="00023820">
      <w:pPr>
        <w:pStyle w:val="ListParagraph"/>
        <w:numPr>
          <w:ilvl w:val="1"/>
          <w:numId w:val="3"/>
        </w:numPr>
        <w:tabs>
          <w:tab w:val="left" w:pos="284"/>
          <w:tab w:val="num" w:pos="709"/>
        </w:tabs>
        <w:ind w:left="709" w:hanging="709"/>
        <w:jc w:val="both"/>
        <w:rPr>
          <w:rFonts w:ascii="Arial" w:hAnsi="Arial" w:cs="Arial"/>
          <w:sz w:val="22"/>
          <w:szCs w:val="22"/>
        </w:rPr>
      </w:pPr>
      <w:r>
        <w:rPr>
          <w:rFonts w:ascii="Arial" w:hAnsi="Arial" w:cs="Arial"/>
          <w:sz w:val="22"/>
          <w:szCs w:val="22"/>
        </w:rPr>
        <w:t>In the proposal, the participant must:</w:t>
      </w:r>
    </w:p>
    <w:p w14:paraId="55EE00C3" w14:textId="0ABE6F22" w:rsidR="004C55BA" w:rsidRDefault="00023820" w:rsidP="00023820">
      <w:pPr>
        <w:pStyle w:val="ListParagraph"/>
        <w:tabs>
          <w:tab w:val="left" w:pos="284"/>
          <w:tab w:val="num" w:pos="709"/>
        </w:tabs>
        <w:ind w:left="709"/>
        <w:jc w:val="both"/>
        <w:rPr>
          <w:rFonts w:ascii="Arial" w:hAnsi="Arial" w:cs="Arial"/>
          <w:sz w:val="22"/>
          <w:szCs w:val="22"/>
        </w:rPr>
      </w:pPr>
      <w:r>
        <w:rPr>
          <w:rFonts w:ascii="Arial" w:hAnsi="Arial" w:cs="Arial"/>
          <w:sz w:val="22"/>
          <w:szCs w:val="22"/>
        </w:rPr>
        <w:t xml:space="preserve">2.3.1. </w:t>
      </w:r>
      <w:r w:rsidR="008C79DF">
        <w:rPr>
          <w:rFonts w:ascii="Arial" w:hAnsi="Arial" w:cs="Arial"/>
          <w:sz w:val="22"/>
          <w:szCs w:val="22"/>
        </w:rPr>
        <w:t>natural person</w:t>
      </w:r>
      <w:r w:rsidR="004C55BA" w:rsidRPr="004C55BA">
        <w:rPr>
          <w:rFonts w:ascii="Arial" w:hAnsi="Arial" w:cs="Arial"/>
          <w:sz w:val="22"/>
          <w:szCs w:val="22"/>
        </w:rPr>
        <w:t xml:space="preserve"> - indicate their name, surname, address, telephone number, bank account number, to which the initial contribution will be returned if the participant does not win the </w:t>
      </w:r>
      <w:r w:rsidR="00CF3509">
        <w:rPr>
          <w:rFonts w:ascii="Arial" w:hAnsi="Arial" w:cs="Arial"/>
          <w:sz w:val="22"/>
          <w:szCs w:val="22"/>
        </w:rPr>
        <w:t>tender</w:t>
      </w:r>
      <w:r w:rsidR="004C55BA" w:rsidRPr="004C55BA">
        <w:rPr>
          <w:rFonts w:ascii="Arial" w:hAnsi="Arial" w:cs="Arial"/>
          <w:sz w:val="22"/>
          <w:szCs w:val="22"/>
        </w:rPr>
        <w:t xml:space="preserve">; legal person - name, legal entity code, address, telephone number, bank account number, to which the initial contribution will be returned if the participant does not win the </w:t>
      </w:r>
      <w:r w:rsidR="00CF3509">
        <w:rPr>
          <w:rFonts w:ascii="Arial" w:hAnsi="Arial" w:cs="Arial"/>
          <w:sz w:val="22"/>
          <w:szCs w:val="22"/>
        </w:rPr>
        <w:t>tender</w:t>
      </w:r>
      <w:r w:rsidR="004C55BA" w:rsidRPr="004C55BA">
        <w:rPr>
          <w:rFonts w:ascii="Arial" w:hAnsi="Arial" w:cs="Arial"/>
          <w:sz w:val="22"/>
          <w:szCs w:val="22"/>
        </w:rPr>
        <w:t xml:space="preserve">; person without the status of a legal entity - name, code (if one has been granted), address, telephone number, bank account number, to which the initial contribution will be returned if the participant does not win the </w:t>
      </w:r>
      <w:r w:rsidR="00CF3509">
        <w:rPr>
          <w:rFonts w:ascii="Arial" w:hAnsi="Arial" w:cs="Arial"/>
          <w:sz w:val="22"/>
          <w:szCs w:val="22"/>
        </w:rPr>
        <w:t>tender</w:t>
      </w:r>
      <w:r w:rsidR="004C55BA" w:rsidRPr="004C55BA">
        <w:rPr>
          <w:rFonts w:ascii="Arial" w:hAnsi="Arial" w:cs="Arial"/>
          <w:sz w:val="22"/>
          <w:szCs w:val="22"/>
        </w:rPr>
        <w:t>.</w:t>
      </w:r>
    </w:p>
    <w:p w14:paraId="72D3447D" w14:textId="231F3F8E" w:rsidR="004C55BA" w:rsidRDefault="00023820" w:rsidP="00023820">
      <w:pPr>
        <w:pStyle w:val="ListParagraph"/>
        <w:tabs>
          <w:tab w:val="left" w:pos="284"/>
          <w:tab w:val="num" w:pos="709"/>
        </w:tabs>
        <w:ind w:left="709"/>
        <w:jc w:val="both"/>
        <w:rPr>
          <w:rFonts w:ascii="Arial" w:hAnsi="Arial" w:cs="Arial"/>
          <w:sz w:val="22"/>
          <w:szCs w:val="22"/>
        </w:rPr>
      </w:pPr>
      <w:r>
        <w:rPr>
          <w:rFonts w:ascii="Arial" w:hAnsi="Arial" w:cs="Arial"/>
          <w:sz w:val="22"/>
          <w:szCs w:val="22"/>
        </w:rPr>
        <w:t xml:space="preserve">2.3.2. </w:t>
      </w:r>
      <w:r w:rsidR="004C55BA" w:rsidRPr="004C55BA">
        <w:rPr>
          <w:rFonts w:ascii="Arial" w:hAnsi="Arial" w:cs="Arial"/>
          <w:sz w:val="22"/>
          <w:szCs w:val="22"/>
        </w:rPr>
        <w:t xml:space="preserve">indicate the Vehicle(s) he/she wishes to purchase, the offered price in euros for the desired Vehicle(s), which must be no lower than the initial selling price of the specific Vehicle(s) published on the website </w:t>
      </w:r>
      <w:hyperlink r:id="rId8" w:history="1">
        <w:r w:rsidR="004C55BA" w:rsidRPr="005C7F7B">
          <w:rPr>
            <w:rStyle w:val="Hyperlink"/>
            <w:rFonts w:ascii="Arial" w:hAnsi="Arial" w:cs="Arial"/>
            <w:sz w:val="22"/>
            <w:szCs w:val="22"/>
          </w:rPr>
          <w:t>https://www.tpvaldymas.eu/pardavimai/</w:t>
        </w:r>
      </w:hyperlink>
      <w:r w:rsidR="004C55BA">
        <w:rPr>
          <w:rFonts w:ascii="Arial" w:hAnsi="Arial" w:cs="Arial"/>
          <w:sz w:val="22"/>
          <w:szCs w:val="22"/>
        </w:rPr>
        <w:t xml:space="preserve"> </w:t>
      </w:r>
      <w:r w:rsidR="004C55BA" w:rsidRPr="004C55BA">
        <w:rPr>
          <w:rFonts w:ascii="Arial" w:hAnsi="Arial" w:cs="Arial"/>
          <w:sz w:val="22"/>
          <w:szCs w:val="22"/>
        </w:rPr>
        <w:t>(</w:t>
      </w:r>
      <w:r w:rsidR="004C55BA" w:rsidRPr="004C55BA">
        <w:rPr>
          <w:rFonts w:ascii="Arial" w:hAnsi="Arial" w:cs="Arial"/>
          <w:b/>
          <w:bCs/>
          <w:sz w:val="22"/>
          <w:szCs w:val="22"/>
        </w:rPr>
        <w:t>Seller's</w:t>
      </w:r>
      <w:r w:rsidR="004C55BA" w:rsidRPr="004C55BA">
        <w:rPr>
          <w:rFonts w:ascii="Arial" w:hAnsi="Arial" w:cs="Arial"/>
          <w:sz w:val="22"/>
          <w:szCs w:val="22"/>
        </w:rPr>
        <w:t xml:space="preserve"> website address) (Annex No. 1 to the Terms);</w:t>
      </w:r>
    </w:p>
    <w:p w14:paraId="48AB3566" w14:textId="2FEDC70F" w:rsidR="00023820" w:rsidRDefault="00023820" w:rsidP="00023820">
      <w:pPr>
        <w:pStyle w:val="ListParagraph"/>
        <w:tabs>
          <w:tab w:val="left" w:pos="284"/>
          <w:tab w:val="num" w:pos="709"/>
        </w:tabs>
        <w:ind w:left="709"/>
        <w:jc w:val="both"/>
        <w:rPr>
          <w:rFonts w:ascii="Arial" w:hAnsi="Arial" w:cs="Arial"/>
          <w:sz w:val="22"/>
          <w:szCs w:val="22"/>
        </w:rPr>
      </w:pPr>
      <w:r>
        <w:rPr>
          <w:rFonts w:ascii="Arial" w:hAnsi="Arial" w:cs="Arial"/>
          <w:sz w:val="22"/>
          <w:szCs w:val="22"/>
        </w:rPr>
        <w:t xml:space="preserve">2.3.3. </w:t>
      </w:r>
      <w:r w:rsidR="00590938" w:rsidRPr="00590938">
        <w:rPr>
          <w:rFonts w:ascii="Arial" w:hAnsi="Arial" w:cs="Arial"/>
          <w:sz w:val="22"/>
          <w:szCs w:val="22"/>
        </w:rPr>
        <w:t>confirm your agreement to abide by these Contest Terms and Conditions.</w:t>
      </w:r>
    </w:p>
    <w:p w14:paraId="4A2DF42E" w14:textId="7CB4469D" w:rsidR="00590938" w:rsidRDefault="00590938" w:rsidP="00023820">
      <w:pPr>
        <w:pStyle w:val="ListParagraph"/>
        <w:numPr>
          <w:ilvl w:val="1"/>
          <w:numId w:val="3"/>
        </w:numPr>
        <w:tabs>
          <w:tab w:val="left" w:pos="284"/>
          <w:tab w:val="num" w:pos="709"/>
        </w:tabs>
        <w:ind w:left="709" w:hanging="709"/>
        <w:jc w:val="both"/>
        <w:rPr>
          <w:rFonts w:ascii="Arial" w:hAnsi="Arial" w:cs="Arial"/>
          <w:sz w:val="22"/>
          <w:szCs w:val="22"/>
        </w:rPr>
      </w:pPr>
      <w:r w:rsidRPr="00590938">
        <w:rPr>
          <w:rFonts w:ascii="Arial" w:hAnsi="Arial" w:cs="Arial"/>
          <w:sz w:val="22"/>
          <w:szCs w:val="22"/>
        </w:rPr>
        <w:t xml:space="preserve">The proposal must be signed by the tenderer (if </w:t>
      </w:r>
      <w:r w:rsidR="008C79DF">
        <w:rPr>
          <w:rFonts w:ascii="Arial" w:hAnsi="Arial" w:cs="Arial"/>
          <w:sz w:val="22"/>
          <w:szCs w:val="22"/>
        </w:rPr>
        <w:t xml:space="preserve">a natural person </w:t>
      </w:r>
      <w:r w:rsidRPr="00590938">
        <w:rPr>
          <w:rFonts w:ascii="Arial" w:hAnsi="Arial" w:cs="Arial"/>
          <w:sz w:val="22"/>
          <w:szCs w:val="22"/>
        </w:rPr>
        <w:t xml:space="preserve">participates in the tender) or the </w:t>
      </w:r>
      <w:r w:rsidR="008C79DF">
        <w:rPr>
          <w:rFonts w:ascii="Arial" w:hAnsi="Arial" w:cs="Arial"/>
          <w:sz w:val="22"/>
          <w:szCs w:val="22"/>
        </w:rPr>
        <w:t>director</w:t>
      </w:r>
      <w:r w:rsidRPr="00590938">
        <w:rPr>
          <w:rFonts w:ascii="Arial" w:hAnsi="Arial" w:cs="Arial"/>
          <w:sz w:val="22"/>
          <w:szCs w:val="22"/>
        </w:rPr>
        <w:t xml:space="preserve"> (if a legal person participates in the tender) or duly authorized representatives. In the event that the proposal is signed and the documents for the tender are submitted by an authorized person on behalf of a legal person or a person without legal personality, the proposal must be accompanied by a power of attorney or a certified copy thereof.</w:t>
      </w:r>
    </w:p>
    <w:p w14:paraId="22BBC5F3" w14:textId="3FCAA300" w:rsidR="00023820" w:rsidRDefault="00590938" w:rsidP="00023820">
      <w:pPr>
        <w:pStyle w:val="ListParagraph"/>
        <w:numPr>
          <w:ilvl w:val="1"/>
          <w:numId w:val="3"/>
        </w:numPr>
        <w:tabs>
          <w:tab w:val="left" w:pos="284"/>
          <w:tab w:val="num" w:pos="709"/>
        </w:tabs>
        <w:ind w:left="709" w:hanging="709"/>
        <w:jc w:val="both"/>
        <w:rPr>
          <w:rFonts w:ascii="Arial" w:hAnsi="Arial" w:cs="Arial"/>
          <w:sz w:val="22"/>
          <w:szCs w:val="22"/>
        </w:rPr>
      </w:pPr>
      <w:r w:rsidRPr="00590938">
        <w:rPr>
          <w:rFonts w:ascii="Arial" w:hAnsi="Arial" w:cs="Arial"/>
          <w:b/>
          <w:sz w:val="22"/>
          <w:szCs w:val="22"/>
        </w:rPr>
        <w:t xml:space="preserve">The </w:t>
      </w:r>
      <w:r>
        <w:rPr>
          <w:rFonts w:ascii="Arial" w:hAnsi="Arial" w:cs="Arial"/>
          <w:b/>
          <w:sz w:val="22"/>
          <w:szCs w:val="22"/>
        </w:rPr>
        <w:t>participant</w:t>
      </w:r>
      <w:r w:rsidRPr="00590938">
        <w:rPr>
          <w:rFonts w:ascii="Arial" w:hAnsi="Arial" w:cs="Arial"/>
          <w:b/>
          <w:sz w:val="22"/>
          <w:szCs w:val="22"/>
        </w:rPr>
        <w:t xml:space="preserve"> must submit, together with the proposal:</w:t>
      </w:r>
      <w:r w:rsidR="00023820">
        <w:rPr>
          <w:rFonts w:ascii="Arial" w:hAnsi="Arial" w:cs="Arial"/>
          <w:sz w:val="22"/>
          <w:szCs w:val="22"/>
        </w:rPr>
        <w:t>:</w:t>
      </w:r>
    </w:p>
    <w:p w14:paraId="18A5BFD7" w14:textId="1E0E74D4" w:rsidR="00023820" w:rsidRDefault="00590938" w:rsidP="00023820">
      <w:pPr>
        <w:pStyle w:val="ListParagraph"/>
        <w:numPr>
          <w:ilvl w:val="2"/>
          <w:numId w:val="3"/>
        </w:numPr>
        <w:tabs>
          <w:tab w:val="left" w:pos="567"/>
        </w:tabs>
        <w:ind w:left="709" w:firstLine="1"/>
        <w:jc w:val="both"/>
        <w:rPr>
          <w:rFonts w:ascii="Arial" w:hAnsi="Arial" w:cs="Arial"/>
          <w:sz w:val="22"/>
          <w:szCs w:val="22"/>
        </w:rPr>
      </w:pPr>
      <w:r w:rsidRPr="00590938">
        <w:rPr>
          <w:rFonts w:ascii="Arial" w:hAnsi="Arial" w:cs="Arial"/>
          <w:sz w:val="22"/>
          <w:szCs w:val="22"/>
        </w:rPr>
        <w:t>submit copies of the short extract from the Register of Legal Entities and the articles of association (if a legal entity of that type is required to have them) certified in accordance with the procedure established by the company – if the tender participant is a legal entity;</w:t>
      </w:r>
    </w:p>
    <w:p w14:paraId="29BD564D" w14:textId="0DD5BEBE" w:rsidR="00023820" w:rsidRDefault="00023820" w:rsidP="00023820">
      <w:pPr>
        <w:pStyle w:val="ListParagraph"/>
        <w:tabs>
          <w:tab w:val="left" w:pos="567"/>
        </w:tabs>
        <w:ind w:left="709"/>
        <w:jc w:val="both"/>
        <w:rPr>
          <w:rFonts w:ascii="Arial" w:hAnsi="Arial" w:cs="Arial"/>
          <w:sz w:val="22"/>
          <w:szCs w:val="22"/>
        </w:rPr>
      </w:pPr>
      <w:r>
        <w:rPr>
          <w:rFonts w:ascii="Arial" w:hAnsi="Arial" w:cs="Arial"/>
          <w:sz w:val="22"/>
          <w:szCs w:val="22"/>
          <w:lang w:val="en-US"/>
        </w:rPr>
        <w:t xml:space="preserve">2.5.2. </w:t>
      </w:r>
      <w:r w:rsidR="00590938" w:rsidRPr="00590938">
        <w:rPr>
          <w:rFonts w:ascii="Arial" w:hAnsi="Arial" w:cs="Arial"/>
          <w:sz w:val="22"/>
          <w:szCs w:val="22"/>
        </w:rPr>
        <w:t>submit duly certified copies of the founding documents and/or regulations, and/or the relevant agreement confirming joint activities or other document establishing a person without legal personality and/or a document justifying the activities (if a person without legal personality of that type is required to have them);</w:t>
      </w:r>
    </w:p>
    <w:p w14:paraId="5FA48E7B" w14:textId="67F7CE8D" w:rsidR="00023820" w:rsidRDefault="00023820" w:rsidP="00023820">
      <w:pPr>
        <w:pStyle w:val="ListParagraph"/>
        <w:ind w:left="709"/>
        <w:jc w:val="both"/>
        <w:rPr>
          <w:rFonts w:ascii="Arial" w:hAnsi="Arial" w:cs="Arial"/>
          <w:sz w:val="22"/>
          <w:szCs w:val="22"/>
        </w:rPr>
      </w:pPr>
      <w:r>
        <w:rPr>
          <w:rFonts w:ascii="Arial" w:hAnsi="Arial" w:cs="Arial"/>
          <w:sz w:val="22"/>
          <w:szCs w:val="22"/>
        </w:rPr>
        <w:t>2.5.</w:t>
      </w:r>
      <w:r>
        <w:rPr>
          <w:rFonts w:ascii="Arial" w:hAnsi="Arial" w:cs="Arial"/>
          <w:sz w:val="22"/>
          <w:szCs w:val="22"/>
          <w:lang w:val="en-US"/>
        </w:rPr>
        <w:t>3</w:t>
      </w:r>
      <w:r>
        <w:rPr>
          <w:rFonts w:ascii="Arial" w:hAnsi="Arial" w:cs="Arial"/>
          <w:sz w:val="22"/>
          <w:szCs w:val="22"/>
        </w:rPr>
        <w:t xml:space="preserve">.  </w:t>
      </w:r>
      <w:r w:rsidR="00590938" w:rsidRPr="00590938">
        <w:rPr>
          <w:rFonts w:ascii="Arial" w:hAnsi="Arial" w:cs="Arial"/>
          <w:sz w:val="22"/>
          <w:szCs w:val="22"/>
        </w:rPr>
        <w:t xml:space="preserve">provide a copy of the identity document of the </w:t>
      </w:r>
      <w:r w:rsidR="008C79DF">
        <w:rPr>
          <w:rFonts w:ascii="Arial" w:hAnsi="Arial" w:cs="Arial"/>
          <w:sz w:val="22"/>
          <w:szCs w:val="22"/>
        </w:rPr>
        <w:t>natural person</w:t>
      </w:r>
      <w:r w:rsidR="00590938" w:rsidRPr="00590938">
        <w:rPr>
          <w:rFonts w:ascii="Arial" w:hAnsi="Arial" w:cs="Arial"/>
          <w:sz w:val="22"/>
          <w:szCs w:val="22"/>
        </w:rPr>
        <w:t>. In the case where the natural person is represented by a representative, a power of attorney certified by a notary must be provided;</w:t>
      </w:r>
    </w:p>
    <w:p w14:paraId="46FADB9A" w14:textId="3171A8C0" w:rsidR="00023820" w:rsidRDefault="00023820" w:rsidP="00023820">
      <w:pPr>
        <w:pStyle w:val="ListParagraph"/>
        <w:tabs>
          <w:tab w:val="left" w:pos="567"/>
          <w:tab w:val="num" w:pos="709"/>
        </w:tabs>
        <w:ind w:left="709"/>
        <w:jc w:val="both"/>
        <w:rPr>
          <w:rFonts w:ascii="Arial" w:hAnsi="Arial" w:cs="Arial"/>
          <w:sz w:val="22"/>
          <w:szCs w:val="22"/>
        </w:rPr>
      </w:pPr>
      <w:r>
        <w:rPr>
          <w:rFonts w:ascii="Arial" w:hAnsi="Arial" w:cs="Arial"/>
          <w:b/>
          <w:sz w:val="22"/>
          <w:szCs w:val="22"/>
        </w:rPr>
        <w:lastRenderedPageBreak/>
        <w:t xml:space="preserve">2.5.4. </w:t>
      </w:r>
      <w:r w:rsidR="00590938" w:rsidRPr="00590938">
        <w:rPr>
          <w:rFonts w:ascii="Arial" w:hAnsi="Arial" w:cs="Arial"/>
          <w:b/>
          <w:sz w:val="22"/>
          <w:szCs w:val="22"/>
        </w:rPr>
        <w:t xml:space="preserve">pay an initial deposit of 500.00 (five hundred) euros for each desired Vehicle </w:t>
      </w:r>
      <w:r w:rsidR="00590938" w:rsidRPr="00590938">
        <w:rPr>
          <w:rFonts w:ascii="Arial" w:hAnsi="Arial" w:cs="Arial"/>
          <w:bCs/>
          <w:sz w:val="22"/>
          <w:szCs w:val="22"/>
        </w:rPr>
        <w:t>to be purchased to the account specified in clause 3.2 of these Terms and Conditions and submit a copy of a document certified by a bank or an authorized person of the company proving that this deposit has been transferred to the account specified by the Seller;</w:t>
      </w:r>
    </w:p>
    <w:p w14:paraId="20C77166" w14:textId="0F1542DF" w:rsidR="00023820" w:rsidRDefault="00023820" w:rsidP="00023820">
      <w:pPr>
        <w:tabs>
          <w:tab w:val="num" w:pos="709"/>
        </w:tabs>
        <w:ind w:left="709"/>
        <w:jc w:val="both"/>
        <w:rPr>
          <w:rFonts w:ascii="Arial" w:hAnsi="Arial" w:cs="Arial"/>
          <w:sz w:val="22"/>
          <w:szCs w:val="22"/>
        </w:rPr>
      </w:pPr>
      <w:r>
        <w:rPr>
          <w:rFonts w:ascii="Arial" w:hAnsi="Arial" w:cs="Arial"/>
          <w:sz w:val="22"/>
          <w:szCs w:val="22"/>
        </w:rPr>
        <w:t xml:space="preserve">2.5.5. </w:t>
      </w:r>
      <w:r w:rsidR="00590938" w:rsidRPr="00590938">
        <w:rPr>
          <w:rFonts w:ascii="Arial" w:hAnsi="Arial" w:cs="Arial"/>
          <w:sz w:val="22"/>
          <w:szCs w:val="22"/>
        </w:rPr>
        <w:t>submit a signed declaration of integrity of the tenderer (Annex No. 4 to the Conditions).</w:t>
      </w:r>
    </w:p>
    <w:p w14:paraId="02B03FB4" w14:textId="2E5D844E" w:rsidR="006141E0" w:rsidRDefault="006141E0" w:rsidP="00023820">
      <w:pPr>
        <w:pStyle w:val="ListParagraph"/>
        <w:numPr>
          <w:ilvl w:val="1"/>
          <w:numId w:val="3"/>
        </w:numPr>
        <w:tabs>
          <w:tab w:val="left" w:pos="0"/>
          <w:tab w:val="num" w:pos="709"/>
        </w:tabs>
        <w:ind w:left="709" w:hanging="709"/>
        <w:jc w:val="both"/>
        <w:rPr>
          <w:rFonts w:ascii="Arial" w:hAnsi="Arial" w:cs="Arial"/>
          <w:sz w:val="22"/>
          <w:szCs w:val="22"/>
        </w:rPr>
      </w:pPr>
      <w:r w:rsidRPr="006141E0">
        <w:rPr>
          <w:rFonts w:ascii="Arial" w:hAnsi="Arial" w:cs="Arial"/>
          <w:sz w:val="22"/>
          <w:szCs w:val="22"/>
        </w:rPr>
        <w:t xml:space="preserve">The </w:t>
      </w:r>
      <w:r w:rsidRPr="006141E0">
        <w:rPr>
          <w:rFonts w:ascii="Arial" w:hAnsi="Arial" w:cs="Arial"/>
          <w:b/>
          <w:bCs/>
          <w:sz w:val="22"/>
          <w:szCs w:val="22"/>
        </w:rPr>
        <w:t>participant</w:t>
      </w:r>
      <w:r w:rsidRPr="006141E0">
        <w:rPr>
          <w:rFonts w:ascii="Arial" w:hAnsi="Arial" w:cs="Arial"/>
          <w:sz w:val="22"/>
          <w:szCs w:val="22"/>
        </w:rPr>
        <w:t xml:space="preserve"> must </w:t>
      </w:r>
      <w:r w:rsidRPr="006141E0">
        <w:rPr>
          <w:rFonts w:ascii="Arial" w:hAnsi="Arial" w:cs="Arial"/>
          <w:b/>
          <w:bCs/>
          <w:sz w:val="22"/>
          <w:szCs w:val="22"/>
        </w:rPr>
        <w:t>submit (deliver, send by post or deliver by courier)</w:t>
      </w:r>
      <w:r w:rsidRPr="006141E0">
        <w:rPr>
          <w:rFonts w:ascii="Arial" w:hAnsi="Arial" w:cs="Arial"/>
          <w:sz w:val="22"/>
          <w:szCs w:val="22"/>
        </w:rPr>
        <w:t xml:space="preserve"> the offer and the documents specified in clauses 2.4 and 2.5 of these Terms and Conditions to the Seller </w:t>
      </w:r>
      <w:r w:rsidRPr="006141E0">
        <w:rPr>
          <w:rFonts w:ascii="Arial" w:hAnsi="Arial" w:cs="Arial"/>
          <w:b/>
          <w:bCs/>
          <w:sz w:val="22"/>
          <w:szCs w:val="22"/>
        </w:rPr>
        <w:t xml:space="preserve">in a sealed envelope at the Seller's administrative office (correspondence) address UAB "Transporto valdymas", Laisvės pr. 10, Vilnius or send the above-mentioned documents by e-mail to </w:t>
      </w:r>
      <w:hyperlink r:id="rId9" w:history="1">
        <w:r w:rsidRPr="006B491E">
          <w:rPr>
            <w:rStyle w:val="Hyperlink"/>
            <w:rFonts w:ascii="Arial" w:hAnsi="Arial" w:cs="Arial"/>
            <w:b/>
            <w:bCs/>
            <w:sz w:val="22"/>
            <w:szCs w:val="22"/>
          </w:rPr>
          <w:t>pardavimai@tpvaldymas.lt</w:t>
        </w:r>
      </w:hyperlink>
      <w:r>
        <w:rPr>
          <w:rFonts w:ascii="Arial" w:hAnsi="Arial" w:cs="Arial"/>
          <w:b/>
          <w:bCs/>
          <w:sz w:val="22"/>
          <w:szCs w:val="22"/>
        </w:rPr>
        <w:t xml:space="preserve"> </w:t>
      </w:r>
      <w:r w:rsidRPr="006141E0">
        <w:rPr>
          <w:rFonts w:ascii="Arial" w:hAnsi="Arial" w:cs="Arial"/>
          <w:b/>
          <w:bCs/>
          <w:sz w:val="22"/>
          <w:szCs w:val="22"/>
        </w:rPr>
        <w:t>by 8:59 a.m.</w:t>
      </w:r>
      <w:r w:rsidRPr="006141E0">
        <w:rPr>
          <w:rFonts w:ascii="Arial" w:hAnsi="Arial" w:cs="Arial"/>
          <w:sz w:val="22"/>
          <w:szCs w:val="22"/>
        </w:rPr>
        <w:t xml:space="preserve"> on the Friday of each month. The envelope must be marked: "UAB "Transporto valdymas", For the vehicle sales </w:t>
      </w:r>
      <w:r w:rsidR="00CF3509">
        <w:rPr>
          <w:rFonts w:ascii="Arial" w:hAnsi="Arial" w:cs="Arial"/>
          <w:sz w:val="22"/>
          <w:szCs w:val="22"/>
        </w:rPr>
        <w:t>tender</w:t>
      </w:r>
      <w:r w:rsidRPr="006141E0">
        <w:rPr>
          <w:rFonts w:ascii="Arial" w:hAnsi="Arial" w:cs="Arial"/>
          <w:sz w:val="22"/>
          <w:szCs w:val="22"/>
        </w:rPr>
        <w:t xml:space="preserve">. Do not open until ________ (indicate the date of the Friday of the week for which the participant submits the offer) 9:00 a.m.". The name of the tenderer (first name, last name - if a natural person participates in the </w:t>
      </w:r>
      <w:r w:rsidR="00CF3509">
        <w:rPr>
          <w:rFonts w:ascii="Arial" w:hAnsi="Arial" w:cs="Arial"/>
          <w:sz w:val="22"/>
          <w:szCs w:val="22"/>
        </w:rPr>
        <w:t>tender</w:t>
      </w:r>
      <w:r w:rsidRPr="006141E0">
        <w:rPr>
          <w:rFonts w:ascii="Arial" w:hAnsi="Arial" w:cs="Arial"/>
          <w:sz w:val="22"/>
          <w:szCs w:val="22"/>
        </w:rPr>
        <w:t xml:space="preserve">), address, fax, telephone number. If the offer is submitted by e-mail, in the </w:t>
      </w:r>
      <w:r w:rsidRPr="006141E0">
        <w:rPr>
          <w:rFonts w:ascii="Arial" w:hAnsi="Arial" w:cs="Arial"/>
          <w:i/>
          <w:iCs/>
          <w:sz w:val="22"/>
          <w:szCs w:val="22"/>
        </w:rPr>
        <w:t>subject</w:t>
      </w:r>
      <w:r w:rsidRPr="006141E0">
        <w:rPr>
          <w:rFonts w:ascii="Arial" w:hAnsi="Arial" w:cs="Arial"/>
          <w:sz w:val="22"/>
          <w:szCs w:val="22"/>
        </w:rPr>
        <w:t xml:space="preserve"> field.</w:t>
      </w:r>
    </w:p>
    <w:p w14:paraId="1ED27273" w14:textId="2BBFDCC2" w:rsidR="006141E0" w:rsidRDefault="006141E0" w:rsidP="00023820">
      <w:pPr>
        <w:pStyle w:val="ListParagraph"/>
        <w:numPr>
          <w:ilvl w:val="1"/>
          <w:numId w:val="3"/>
        </w:numPr>
        <w:tabs>
          <w:tab w:val="left" w:pos="0"/>
          <w:tab w:val="num" w:pos="709"/>
        </w:tabs>
        <w:ind w:left="709" w:hanging="709"/>
        <w:jc w:val="both"/>
        <w:rPr>
          <w:rFonts w:ascii="Arial" w:hAnsi="Arial" w:cs="Arial"/>
          <w:sz w:val="22"/>
          <w:szCs w:val="22"/>
        </w:rPr>
      </w:pPr>
      <w:r w:rsidRPr="006141E0">
        <w:rPr>
          <w:rFonts w:ascii="Arial" w:hAnsi="Arial" w:cs="Arial"/>
          <w:sz w:val="22"/>
          <w:szCs w:val="22"/>
        </w:rPr>
        <w:t xml:space="preserve">A </w:t>
      </w:r>
      <w:r w:rsidR="008C79DF">
        <w:rPr>
          <w:rFonts w:ascii="Arial" w:hAnsi="Arial" w:cs="Arial"/>
          <w:sz w:val="22"/>
          <w:szCs w:val="22"/>
        </w:rPr>
        <w:t>participant</w:t>
      </w:r>
      <w:r w:rsidRPr="006141E0">
        <w:rPr>
          <w:rFonts w:ascii="Arial" w:hAnsi="Arial" w:cs="Arial"/>
          <w:sz w:val="22"/>
          <w:szCs w:val="22"/>
        </w:rPr>
        <w:t xml:space="preserve"> may submit only one bid on his/her own behalf, with which he/she may offer a price for the desired Vehicle or for several Vehicles, indicating a separate price for each specific Vehicle. In the event that one bidder submits two or more bids on his/her own behalf for one specific Vehicle at different prices, the bid with the highest bid price shall be considered valid.</w:t>
      </w:r>
    </w:p>
    <w:p w14:paraId="43A7C02D" w14:textId="55734175" w:rsidR="006141E0" w:rsidRDefault="006141E0" w:rsidP="00023820">
      <w:pPr>
        <w:pStyle w:val="ListParagraph"/>
        <w:numPr>
          <w:ilvl w:val="1"/>
          <w:numId w:val="3"/>
        </w:numPr>
        <w:tabs>
          <w:tab w:val="left" w:pos="0"/>
          <w:tab w:val="num" w:pos="709"/>
        </w:tabs>
        <w:ind w:left="709" w:hanging="709"/>
        <w:jc w:val="both"/>
        <w:rPr>
          <w:rFonts w:ascii="Arial" w:hAnsi="Arial" w:cs="Arial"/>
          <w:sz w:val="22"/>
          <w:szCs w:val="22"/>
        </w:rPr>
      </w:pPr>
      <w:r w:rsidRPr="006141E0">
        <w:rPr>
          <w:rFonts w:ascii="Arial" w:hAnsi="Arial" w:cs="Arial"/>
          <w:sz w:val="22"/>
          <w:szCs w:val="22"/>
        </w:rPr>
        <w:t xml:space="preserve">All offers </w:t>
      </w:r>
      <w:r w:rsidR="008C79DF">
        <w:rPr>
          <w:rFonts w:ascii="Arial" w:hAnsi="Arial" w:cs="Arial"/>
          <w:sz w:val="22"/>
          <w:szCs w:val="22"/>
        </w:rPr>
        <w:t>are</w:t>
      </w:r>
      <w:r w:rsidRPr="006141E0">
        <w:rPr>
          <w:rFonts w:ascii="Arial" w:hAnsi="Arial" w:cs="Arial"/>
          <w:sz w:val="22"/>
          <w:szCs w:val="22"/>
        </w:rPr>
        <w:t xml:space="preserve"> valid for at least 30 (thirty) calendar days after their submission.</w:t>
      </w:r>
    </w:p>
    <w:p w14:paraId="218ADA1E" w14:textId="77777777" w:rsidR="006141E0" w:rsidRDefault="006141E0" w:rsidP="006141E0">
      <w:pPr>
        <w:pStyle w:val="ListParagraph"/>
        <w:numPr>
          <w:ilvl w:val="1"/>
          <w:numId w:val="3"/>
        </w:numPr>
        <w:tabs>
          <w:tab w:val="left" w:pos="0"/>
          <w:tab w:val="num" w:pos="709"/>
        </w:tabs>
        <w:ind w:left="709" w:hanging="709"/>
        <w:jc w:val="both"/>
        <w:rPr>
          <w:rFonts w:ascii="Arial" w:hAnsi="Arial" w:cs="Arial"/>
          <w:sz w:val="22"/>
          <w:szCs w:val="22"/>
        </w:rPr>
      </w:pPr>
      <w:r w:rsidRPr="006141E0">
        <w:rPr>
          <w:rFonts w:ascii="Arial" w:hAnsi="Arial" w:cs="Arial"/>
          <w:sz w:val="22"/>
          <w:szCs w:val="22"/>
        </w:rPr>
        <w:t>At the request of the bidder, the Seller shall provide confirmation that his bid has been received, indicating the date and time of its receipt.</w:t>
      </w:r>
    </w:p>
    <w:p w14:paraId="359EC30A" w14:textId="1BF85969" w:rsidR="006141E0" w:rsidRPr="006141E0" w:rsidRDefault="006141E0" w:rsidP="006141E0">
      <w:pPr>
        <w:pStyle w:val="ListParagraph"/>
        <w:numPr>
          <w:ilvl w:val="1"/>
          <w:numId w:val="3"/>
        </w:numPr>
        <w:tabs>
          <w:tab w:val="left" w:pos="0"/>
          <w:tab w:val="num" w:pos="709"/>
        </w:tabs>
        <w:ind w:left="709" w:hanging="709"/>
        <w:jc w:val="both"/>
        <w:rPr>
          <w:rFonts w:ascii="Arial" w:hAnsi="Arial" w:cs="Arial"/>
          <w:sz w:val="22"/>
          <w:szCs w:val="22"/>
        </w:rPr>
      </w:pPr>
      <w:r w:rsidRPr="006141E0">
        <w:rPr>
          <w:rFonts w:ascii="Arial" w:hAnsi="Arial" w:cs="Arial"/>
          <w:sz w:val="22"/>
          <w:szCs w:val="22"/>
        </w:rPr>
        <w:t>If a proposal is received after the deadline for submission of proposals, the proposal will be returned to the person who submitted it.</w:t>
      </w:r>
    </w:p>
    <w:p w14:paraId="60CC7065" w14:textId="29C51A5F" w:rsidR="00023820" w:rsidRDefault="00023820" w:rsidP="00023820">
      <w:pPr>
        <w:tabs>
          <w:tab w:val="left" w:pos="0"/>
          <w:tab w:val="num" w:pos="709"/>
        </w:tabs>
        <w:ind w:left="709" w:hanging="709"/>
        <w:jc w:val="both"/>
        <w:rPr>
          <w:rFonts w:ascii="Arial" w:hAnsi="Arial" w:cs="Arial"/>
          <w:sz w:val="22"/>
          <w:szCs w:val="22"/>
        </w:rPr>
      </w:pPr>
      <w:r>
        <w:rPr>
          <w:rFonts w:ascii="Arial" w:hAnsi="Arial" w:cs="Arial"/>
          <w:sz w:val="22"/>
          <w:szCs w:val="22"/>
        </w:rPr>
        <w:t xml:space="preserve">2.11. </w:t>
      </w:r>
      <w:r>
        <w:rPr>
          <w:rFonts w:ascii="Arial" w:hAnsi="Arial" w:cs="Arial"/>
          <w:sz w:val="22"/>
          <w:szCs w:val="22"/>
        </w:rPr>
        <w:tab/>
      </w:r>
      <w:r w:rsidR="006141E0">
        <w:rPr>
          <w:rFonts w:ascii="Arial" w:hAnsi="Arial" w:cs="Arial"/>
          <w:sz w:val="22"/>
          <w:szCs w:val="22"/>
        </w:rPr>
        <w:t>The participant</w:t>
      </w:r>
      <w:r w:rsidR="006141E0" w:rsidRPr="006141E0">
        <w:rPr>
          <w:rFonts w:ascii="Arial" w:hAnsi="Arial" w:cs="Arial"/>
          <w:sz w:val="22"/>
          <w:szCs w:val="22"/>
        </w:rPr>
        <w:t xml:space="preserve"> does not have the right to withdraw their tender proposal.</w:t>
      </w:r>
    </w:p>
    <w:p w14:paraId="1E00C496" w14:textId="77777777" w:rsidR="00023820" w:rsidRDefault="00023820" w:rsidP="00023820">
      <w:pPr>
        <w:tabs>
          <w:tab w:val="left" w:pos="0"/>
          <w:tab w:val="left" w:pos="476"/>
          <w:tab w:val="num" w:pos="709"/>
        </w:tabs>
        <w:ind w:left="709" w:hanging="709"/>
        <w:jc w:val="both"/>
        <w:rPr>
          <w:rFonts w:ascii="Arial" w:hAnsi="Arial" w:cs="Arial"/>
          <w:sz w:val="22"/>
          <w:szCs w:val="22"/>
        </w:rPr>
      </w:pPr>
    </w:p>
    <w:p w14:paraId="1E826591" w14:textId="5FF8A365" w:rsidR="00023820" w:rsidRDefault="006141E0" w:rsidP="00023820">
      <w:pPr>
        <w:numPr>
          <w:ilvl w:val="0"/>
          <w:numId w:val="1"/>
        </w:numPr>
        <w:ind w:left="709" w:hanging="709"/>
        <w:jc w:val="both"/>
        <w:rPr>
          <w:rFonts w:ascii="Arial" w:hAnsi="Arial" w:cs="Arial"/>
          <w:b/>
          <w:sz w:val="22"/>
          <w:szCs w:val="22"/>
        </w:rPr>
      </w:pPr>
      <w:r w:rsidRPr="006141E0">
        <w:rPr>
          <w:rFonts w:ascii="Arial" w:hAnsi="Arial" w:cs="Arial"/>
          <w:b/>
          <w:sz w:val="22"/>
          <w:szCs w:val="22"/>
        </w:rPr>
        <w:t>Price and payment terms</w:t>
      </w:r>
    </w:p>
    <w:p w14:paraId="0B46CCD2" w14:textId="273E1C28" w:rsidR="006141E0" w:rsidRDefault="006141E0" w:rsidP="00023820">
      <w:pPr>
        <w:pStyle w:val="ListParagraph"/>
        <w:numPr>
          <w:ilvl w:val="1"/>
          <w:numId w:val="4"/>
        </w:numPr>
        <w:tabs>
          <w:tab w:val="num" w:pos="709"/>
        </w:tabs>
        <w:ind w:left="709" w:hanging="709"/>
        <w:jc w:val="both"/>
        <w:rPr>
          <w:rFonts w:ascii="Arial" w:hAnsi="Arial" w:cs="Arial"/>
          <w:sz w:val="22"/>
          <w:szCs w:val="22"/>
        </w:rPr>
      </w:pPr>
      <w:r w:rsidRPr="006141E0">
        <w:rPr>
          <w:rFonts w:ascii="Arial" w:hAnsi="Arial" w:cs="Arial"/>
          <w:sz w:val="22"/>
          <w:szCs w:val="22"/>
        </w:rPr>
        <w:t xml:space="preserve">The initial selling prices of the vehicle(s), including VAT, are specified in Annex No. 1 to the Terms and Conditions and at </w:t>
      </w:r>
      <w:hyperlink r:id="rId10" w:history="1">
        <w:r w:rsidRPr="006B491E">
          <w:rPr>
            <w:rStyle w:val="Hyperlink"/>
            <w:rFonts w:ascii="Arial" w:hAnsi="Arial" w:cs="Arial"/>
            <w:sz w:val="22"/>
            <w:szCs w:val="22"/>
          </w:rPr>
          <w:t>http://www.tpvaldymas.eu/pardavimai/</w:t>
        </w:r>
      </w:hyperlink>
    </w:p>
    <w:p w14:paraId="7A5C9023" w14:textId="229834BD" w:rsidR="006141E0" w:rsidRDefault="006141E0" w:rsidP="006141E0">
      <w:pPr>
        <w:pStyle w:val="ListParagraph"/>
        <w:numPr>
          <w:ilvl w:val="1"/>
          <w:numId w:val="4"/>
        </w:numPr>
        <w:tabs>
          <w:tab w:val="num" w:pos="709"/>
        </w:tabs>
        <w:ind w:left="709" w:hanging="709"/>
        <w:jc w:val="both"/>
        <w:rPr>
          <w:rFonts w:ascii="Arial" w:hAnsi="Arial" w:cs="Arial"/>
          <w:bCs/>
          <w:sz w:val="22"/>
          <w:szCs w:val="22"/>
        </w:rPr>
      </w:pPr>
      <w:r w:rsidRPr="006141E0">
        <w:rPr>
          <w:rFonts w:ascii="Arial" w:hAnsi="Arial" w:cs="Arial"/>
          <w:bCs/>
          <w:sz w:val="22"/>
          <w:szCs w:val="22"/>
        </w:rPr>
        <w:t>The initial deposit of</w:t>
      </w:r>
      <w:r w:rsidRPr="006141E0">
        <w:rPr>
          <w:rFonts w:ascii="Arial" w:hAnsi="Arial" w:cs="Arial"/>
          <w:b/>
          <w:sz w:val="22"/>
          <w:szCs w:val="22"/>
        </w:rPr>
        <w:t xml:space="preserve"> 500,00 (five hundred) </w:t>
      </w:r>
      <w:r w:rsidRPr="006141E0">
        <w:rPr>
          <w:rFonts w:ascii="Arial" w:hAnsi="Arial" w:cs="Arial"/>
          <w:bCs/>
          <w:sz w:val="22"/>
          <w:szCs w:val="22"/>
        </w:rPr>
        <w:t xml:space="preserve">euros must be paid before the submission of the tender documents to the Seller, by paying into the Seller's bank account No. LT767044060008208713, located at AB SEB bankas, bank code 70440 (Seller's legal entity code 304766704). The full amount for the purchased Vehicle(s) must be paid by the winner of the tender into the Seller's bank account No. LT767044060008208713, located at AB SEB bank, bank code 70440 (Seller's legal entity code 304766704) until the date of signing the Vehicle </w:t>
      </w:r>
      <w:r w:rsidR="008C79DF">
        <w:rPr>
          <w:rFonts w:ascii="Arial" w:hAnsi="Arial" w:cs="Arial"/>
          <w:bCs/>
          <w:sz w:val="22"/>
          <w:szCs w:val="22"/>
        </w:rPr>
        <w:t xml:space="preserve">Deed of </w:t>
      </w:r>
      <w:r w:rsidRPr="006141E0">
        <w:rPr>
          <w:rFonts w:ascii="Arial" w:hAnsi="Arial" w:cs="Arial"/>
          <w:bCs/>
          <w:sz w:val="22"/>
          <w:szCs w:val="22"/>
        </w:rPr>
        <w:t>Transfer</w:t>
      </w:r>
      <w:r w:rsidR="008C79DF">
        <w:rPr>
          <w:rFonts w:ascii="Arial" w:hAnsi="Arial" w:cs="Arial"/>
          <w:bCs/>
          <w:sz w:val="22"/>
          <w:szCs w:val="22"/>
        </w:rPr>
        <w:t xml:space="preserve"> </w:t>
      </w:r>
      <w:r w:rsidR="008C79DF">
        <w:rPr>
          <w:rFonts w:ascii="Arial" w:hAnsi="Arial" w:cs="Arial"/>
          <w:bCs/>
          <w:sz w:val="22"/>
          <w:szCs w:val="22"/>
          <w:lang w:val="en-US"/>
        </w:rPr>
        <w:t xml:space="preserve">&amp; </w:t>
      </w:r>
      <w:r w:rsidRPr="006141E0">
        <w:rPr>
          <w:rFonts w:ascii="Arial" w:hAnsi="Arial" w:cs="Arial"/>
          <w:bCs/>
          <w:sz w:val="22"/>
          <w:szCs w:val="22"/>
        </w:rPr>
        <w:t>Acceptance, but no later than within 3 (three) business days from the date of signing the purchase-sale agreement and submit a copy of the order confirmed by the bank to the Company at the time of signing the Vehicle(s) Transfer-Acceptance Act. If the vehicle(s) purchase-sale agreement is signed with the Leasing Company selected by the winner of the tender, the Leasing Company shall submit the Purchase-Sales Agreement form and shall indicate the payment and other essential terms of the agreement.</w:t>
      </w:r>
    </w:p>
    <w:p w14:paraId="375973E1" w14:textId="50341D80" w:rsidR="00023820" w:rsidRPr="006141E0" w:rsidRDefault="006141E0" w:rsidP="006141E0">
      <w:pPr>
        <w:pStyle w:val="ListParagraph"/>
        <w:numPr>
          <w:ilvl w:val="1"/>
          <w:numId w:val="4"/>
        </w:numPr>
        <w:tabs>
          <w:tab w:val="num" w:pos="709"/>
        </w:tabs>
        <w:ind w:left="709" w:hanging="709"/>
        <w:jc w:val="both"/>
        <w:rPr>
          <w:rFonts w:ascii="Arial" w:hAnsi="Arial" w:cs="Arial"/>
          <w:bCs/>
          <w:sz w:val="22"/>
          <w:szCs w:val="22"/>
        </w:rPr>
      </w:pPr>
      <w:r w:rsidRPr="006141E0">
        <w:rPr>
          <w:rFonts w:ascii="Arial" w:hAnsi="Arial" w:cs="Arial"/>
          <w:sz w:val="22"/>
          <w:szCs w:val="22"/>
        </w:rPr>
        <w:t>At the time of conclusion of the purchase and sale agreement, the amount payable by the winner of the tender or the Leasing Company chosen by the winner for the purchased Vehicle(s) is reduced by the amount of the initial contribution paid by the winner of the tender.</w:t>
      </w:r>
    </w:p>
    <w:p w14:paraId="7E524714" w14:textId="77777777" w:rsidR="006141E0" w:rsidRPr="006141E0" w:rsidRDefault="006141E0" w:rsidP="006141E0">
      <w:pPr>
        <w:pStyle w:val="ListParagraph"/>
        <w:tabs>
          <w:tab w:val="num" w:pos="709"/>
        </w:tabs>
        <w:ind w:left="709"/>
        <w:jc w:val="both"/>
        <w:rPr>
          <w:rFonts w:ascii="Arial" w:hAnsi="Arial" w:cs="Arial"/>
          <w:bCs/>
          <w:sz w:val="22"/>
          <w:szCs w:val="22"/>
        </w:rPr>
      </w:pPr>
    </w:p>
    <w:p w14:paraId="7DBF531B" w14:textId="02C13A0B" w:rsidR="00023820" w:rsidRDefault="006141E0" w:rsidP="00023820">
      <w:pPr>
        <w:numPr>
          <w:ilvl w:val="0"/>
          <w:numId w:val="1"/>
        </w:numPr>
        <w:ind w:left="709" w:hanging="709"/>
        <w:jc w:val="both"/>
        <w:rPr>
          <w:rFonts w:ascii="Arial" w:hAnsi="Arial" w:cs="Arial"/>
          <w:b/>
          <w:sz w:val="22"/>
          <w:szCs w:val="22"/>
        </w:rPr>
      </w:pPr>
      <w:r w:rsidRPr="006141E0">
        <w:rPr>
          <w:rFonts w:ascii="Arial" w:hAnsi="Arial" w:cs="Arial"/>
          <w:b/>
          <w:sz w:val="22"/>
          <w:szCs w:val="22"/>
        </w:rPr>
        <w:t xml:space="preserve">Change of </w:t>
      </w:r>
      <w:r w:rsidR="00384081">
        <w:rPr>
          <w:rFonts w:ascii="Arial" w:hAnsi="Arial" w:cs="Arial"/>
          <w:b/>
          <w:sz w:val="22"/>
          <w:szCs w:val="22"/>
        </w:rPr>
        <w:t>tender</w:t>
      </w:r>
      <w:r w:rsidRPr="006141E0">
        <w:rPr>
          <w:rFonts w:ascii="Arial" w:hAnsi="Arial" w:cs="Arial"/>
          <w:b/>
          <w:sz w:val="22"/>
          <w:szCs w:val="22"/>
        </w:rPr>
        <w:t xml:space="preserve"> conditions</w:t>
      </w:r>
    </w:p>
    <w:p w14:paraId="497346CA" w14:textId="00750E69" w:rsidR="006141E0" w:rsidRDefault="006141E0" w:rsidP="006141E0">
      <w:pPr>
        <w:pStyle w:val="ListParagraph"/>
        <w:numPr>
          <w:ilvl w:val="1"/>
          <w:numId w:val="5"/>
        </w:numPr>
        <w:tabs>
          <w:tab w:val="num" w:pos="709"/>
        </w:tabs>
        <w:ind w:left="709" w:hanging="709"/>
        <w:jc w:val="both"/>
        <w:rPr>
          <w:rFonts w:ascii="Arial" w:hAnsi="Arial" w:cs="Arial"/>
          <w:sz w:val="22"/>
          <w:szCs w:val="22"/>
        </w:rPr>
      </w:pPr>
      <w:r w:rsidRPr="006141E0">
        <w:rPr>
          <w:rFonts w:ascii="Arial" w:hAnsi="Arial" w:cs="Arial"/>
          <w:sz w:val="22"/>
          <w:szCs w:val="22"/>
        </w:rPr>
        <w:t xml:space="preserve">In the event of unforeseen circumstances, the Seller's Vehicle Sales Commission (hereinafter referred to as the </w:t>
      </w:r>
      <w:r w:rsidRPr="006141E0">
        <w:rPr>
          <w:rFonts w:ascii="Arial" w:hAnsi="Arial" w:cs="Arial"/>
          <w:b/>
          <w:bCs/>
          <w:sz w:val="22"/>
          <w:szCs w:val="22"/>
        </w:rPr>
        <w:t>Commission</w:t>
      </w:r>
      <w:r w:rsidRPr="006141E0">
        <w:rPr>
          <w:rFonts w:ascii="Arial" w:hAnsi="Arial" w:cs="Arial"/>
          <w:sz w:val="22"/>
          <w:szCs w:val="22"/>
        </w:rPr>
        <w:t xml:space="preserve">) may amend or supplement the Terms and Conditions of the </w:t>
      </w:r>
      <w:r w:rsidR="00CF3509">
        <w:rPr>
          <w:rFonts w:ascii="Arial" w:hAnsi="Arial" w:cs="Arial"/>
          <w:sz w:val="22"/>
          <w:szCs w:val="22"/>
        </w:rPr>
        <w:t>tender</w:t>
      </w:r>
      <w:r w:rsidRPr="006141E0">
        <w:rPr>
          <w:rFonts w:ascii="Arial" w:hAnsi="Arial" w:cs="Arial"/>
          <w:sz w:val="22"/>
          <w:szCs w:val="22"/>
        </w:rPr>
        <w:t>.</w:t>
      </w:r>
    </w:p>
    <w:p w14:paraId="4959978F" w14:textId="5FEAB01E" w:rsidR="00023820" w:rsidRPr="006141E0" w:rsidRDefault="006141E0" w:rsidP="006141E0">
      <w:pPr>
        <w:pStyle w:val="ListParagraph"/>
        <w:numPr>
          <w:ilvl w:val="1"/>
          <w:numId w:val="5"/>
        </w:numPr>
        <w:tabs>
          <w:tab w:val="num" w:pos="709"/>
        </w:tabs>
        <w:ind w:left="709" w:hanging="709"/>
        <w:jc w:val="both"/>
        <w:rPr>
          <w:rFonts w:ascii="Arial" w:hAnsi="Arial" w:cs="Arial"/>
          <w:sz w:val="22"/>
          <w:szCs w:val="22"/>
        </w:rPr>
      </w:pPr>
      <w:r w:rsidRPr="006141E0">
        <w:rPr>
          <w:rFonts w:ascii="Arial" w:hAnsi="Arial" w:cs="Arial"/>
          <w:sz w:val="22"/>
          <w:szCs w:val="22"/>
        </w:rPr>
        <w:t>If the Commission amends or supplements the Terms and Conditions of the tender before the deadline for submission of tenders, the deadline for submission of tenders shall be postponed for such time as the participants could take these amendments or supplements into account when preparing their tenders. All participants who have submitted tenders shall be informed of this in writing.</w:t>
      </w:r>
    </w:p>
    <w:p w14:paraId="3386BDDE" w14:textId="77777777" w:rsidR="006141E0" w:rsidRDefault="006141E0" w:rsidP="00023820">
      <w:pPr>
        <w:tabs>
          <w:tab w:val="left" w:pos="476"/>
          <w:tab w:val="left" w:pos="540"/>
          <w:tab w:val="num" w:pos="709"/>
          <w:tab w:val="left" w:pos="1190"/>
        </w:tabs>
        <w:ind w:left="709" w:hanging="709"/>
        <w:jc w:val="both"/>
        <w:rPr>
          <w:rFonts w:ascii="Arial" w:hAnsi="Arial" w:cs="Arial"/>
          <w:b/>
          <w:sz w:val="22"/>
          <w:szCs w:val="22"/>
        </w:rPr>
      </w:pPr>
    </w:p>
    <w:p w14:paraId="0D182B7C" w14:textId="467012A4" w:rsidR="00023820" w:rsidRDefault="006141E0" w:rsidP="00023820">
      <w:pPr>
        <w:numPr>
          <w:ilvl w:val="0"/>
          <w:numId w:val="1"/>
        </w:numPr>
        <w:ind w:left="709" w:hanging="709"/>
        <w:jc w:val="both"/>
        <w:rPr>
          <w:rFonts w:ascii="Arial" w:hAnsi="Arial" w:cs="Arial"/>
          <w:sz w:val="22"/>
          <w:szCs w:val="22"/>
        </w:rPr>
      </w:pPr>
      <w:r w:rsidRPr="006141E0">
        <w:rPr>
          <w:rFonts w:ascii="Arial" w:hAnsi="Arial" w:cs="Arial"/>
          <w:b/>
          <w:sz w:val="22"/>
          <w:szCs w:val="22"/>
        </w:rPr>
        <w:t>Examination of tender proposals</w:t>
      </w:r>
    </w:p>
    <w:p w14:paraId="03294BD3" w14:textId="652E4212" w:rsidR="006141E0" w:rsidRDefault="006141E0" w:rsidP="00023820">
      <w:pPr>
        <w:pStyle w:val="ListParagraph"/>
        <w:numPr>
          <w:ilvl w:val="1"/>
          <w:numId w:val="6"/>
        </w:numPr>
        <w:tabs>
          <w:tab w:val="num" w:pos="709"/>
        </w:tabs>
        <w:ind w:left="709" w:hanging="709"/>
        <w:jc w:val="both"/>
        <w:rPr>
          <w:rFonts w:ascii="Arial" w:hAnsi="Arial" w:cs="Arial"/>
          <w:sz w:val="22"/>
          <w:szCs w:val="22"/>
        </w:rPr>
      </w:pPr>
      <w:r w:rsidRPr="006141E0">
        <w:rPr>
          <w:rFonts w:ascii="Arial" w:hAnsi="Arial" w:cs="Arial"/>
          <w:sz w:val="22"/>
          <w:szCs w:val="22"/>
        </w:rPr>
        <w:t xml:space="preserve">Proposals submitted for the </w:t>
      </w:r>
      <w:r w:rsidR="00CF3509">
        <w:rPr>
          <w:rFonts w:ascii="Arial" w:hAnsi="Arial" w:cs="Arial"/>
          <w:sz w:val="22"/>
          <w:szCs w:val="22"/>
        </w:rPr>
        <w:t>tender</w:t>
      </w:r>
      <w:r w:rsidRPr="006141E0">
        <w:rPr>
          <w:rFonts w:ascii="Arial" w:hAnsi="Arial" w:cs="Arial"/>
          <w:sz w:val="22"/>
          <w:szCs w:val="22"/>
        </w:rPr>
        <w:t xml:space="preserve"> shall be considered in accordance with the procedure specified in clause 1.2 of the Conditions.</w:t>
      </w:r>
    </w:p>
    <w:p w14:paraId="3B6F8FBD" w14:textId="77777777" w:rsidR="006141E0" w:rsidRDefault="006141E0" w:rsidP="006141E0">
      <w:pPr>
        <w:pStyle w:val="ListParagraph"/>
        <w:numPr>
          <w:ilvl w:val="1"/>
          <w:numId w:val="6"/>
        </w:numPr>
        <w:tabs>
          <w:tab w:val="num" w:pos="709"/>
        </w:tabs>
        <w:ind w:left="709" w:hanging="709"/>
        <w:jc w:val="both"/>
        <w:rPr>
          <w:rFonts w:ascii="Arial" w:hAnsi="Arial" w:cs="Arial"/>
          <w:sz w:val="22"/>
          <w:szCs w:val="22"/>
        </w:rPr>
      </w:pPr>
      <w:r w:rsidRPr="006141E0">
        <w:rPr>
          <w:rFonts w:ascii="Arial" w:hAnsi="Arial" w:cs="Arial"/>
          <w:sz w:val="22"/>
          <w:szCs w:val="22"/>
        </w:rPr>
        <w:t xml:space="preserve">The </w:t>
      </w:r>
      <w:r>
        <w:rPr>
          <w:rFonts w:ascii="Arial" w:hAnsi="Arial" w:cs="Arial"/>
          <w:sz w:val="22"/>
          <w:szCs w:val="22"/>
        </w:rPr>
        <w:t>participants</w:t>
      </w:r>
      <w:r w:rsidRPr="006141E0">
        <w:rPr>
          <w:rFonts w:ascii="Arial" w:hAnsi="Arial" w:cs="Arial"/>
          <w:sz w:val="22"/>
          <w:szCs w:val="22"/>
        </w:rPr>
        <w:t xml:space="preserve"> do not participate in the examination of the proposals.</w:t>
      </w:r>
    </w:p>
    <w:p w14:paraId="362C7249" w14:textId="3D56866B" w:rsidR="00023820" w:rsidRPr="006141E0" w:rsidRDefault="006141E0" w:rsidP="006141E0">
      <w:pPr>
        <w:pStyle w:val="ListParagraph"/>
        <w:numPr>
          <w:ilvl w:val="1"/>
          <w:numId w:val="6"/>
        </w:numPr>
        <w:tabs>
          <w:tab w:val="num" w:pos="709"/>
        </w:tabs>
        <w:ind w:left="709" w:hanging="709"/>
        <w:jc w:val="both"/>
        <w:rPr>
          <w:rFonts w:ascii="Arial" w:hAnsi="Arial" w:cs="Arial"/>
          <w:sz w:val="22"/>
          <w:szCs w:val="22"/>
        </w:rPr>
      </w:pPr>
      <w:r w:rsidRPr="006141E0">
        <w:rPr>
          <w:rFonts w:ascii="Arial" w:hAnsi="Arial" w:cs="Arial"/>
          <w:sz w:val="22"/>
          <w:szCs w:val="22"/>
        </w:rPr>
        <w:lastRenderedPageBreak/>
        <w:t>In the tender examination procedure, the Commission checks the documents submitted by the participant and draws up a protocol indicating the name and address of the participant who submitted the tender, the names of the documents submitted and the price indicated in the tender.</w:t>
      </w:r>
    </w:p>
    <w:p w14:paraId="20EC59F4" w14:textId="77777777" w:rsidR="00A82ACC" w:rsidRDefault="00A82ACC" w:rsidP="006141E0">
      <w:pPr>
        <w:tabs>
          <w:tab w:val="left" w:pos="360"/>
          <w:tab w:val="left" w:pos="540"/>
          <w:tab w:val="num" w:pos="709"/>
        </w:tabs>
        <w:jc w:val="both"/>
        <w:rPr>
          <w:rFonts w:ascii="Arial" w:hAnsi="Arial" w:cs="Arial"/>
          <w:b/>
          <w:sz w:val="22"/>
          <w:szCs w:val="22"/>
        </w:rPr>
      </w:pPr>
    </w:p>
    <w:p w14:paraId="62293D0C" w14:textId="6894D340" w:rsidR="00023820" w:rsidRDefault="00C43045" w:rsidP="00023820">
      <w:pPr>
        <w:numPr>
          <w:ilvl w:val="0"/>
          <w:numId w:val="1"/>
        </w:numPr>
        <w:ind w:left="709" w:hanging="709"/>
        <w:jc w:val="both"/>
        <w:rPr>
          <w:rFonts w:ascii="Arial" w:hAnsi="Arial" w:cs="Arial"/>
          <w:sz w:val="22"/>
          <w:szCs w:val="22"/>
        </w:rPr>
      </w:pPr>
      <w:r w:rsidRPr="00C43045">
        <w:rPr>
          <w:rFonts w:ascii="Arial" w:hAnsi="Arial" w:cs="Arial"/>
          <w:b/>
          <w:sz w:val="22"/>
          <w:szCs w:val="22"/>
        </w:rPr>
        <w:t>Evaluation, comparison of tender proposals and determination of the winner(s)</w:t>
      </w:r>
    </w:p>
    <w:p w14:paraId="039F9E9B" w14:textId="0CD1F9EF" w:rsidR="00C43045" w:rsidRDefault="00C43045" w:rsidP="00023820">
      <w:pPr>
        <w:pStyle w:val="ListParagraph"/>
        <w:numPr>
          <w:ilvl w:val="1"/>
          <w:numId w:val="7"/>
        </w:numPr>
        <w:tabs>
          <w:tab w:val="num" w:pos="709"/>
        </w:tabs>
        <w:ind w:left="709" w:hanging="709"/>
        <w:jc w:val="both"/>
        <w:rPr>
          <w:rFonts w:ascii="Arial" w:hAnsi="Arial" w:cs="Arial"/>
          <w:sz w:val="22"/>
          <w:szCs w:val="22"/>
        </w:rPr>
      </w:pPr>
      <w:r w:rsidRPr="00C43045">
        <w:rPr>
          <w:rFonts w:ascii="Arial" w:hAnsi="Arial" w:cs="Arial"/>
          <w:sz w:val="22"/>
          <w:szCs w:val="22"/>
        </w:rPr>
        <w:t xml:space="preserve">Only proposals that meet the requirements set out in the </w:t>
      </w:r>
      <w:r w:rsidR="00384081">
        <w:rPr>
          <w:rFonts w:ascii="Arial" w:hAnsi="Arial" w:cs="Arial"/>
          <w:sz w:val="22"/>
          <w:szCs w:val="22"/>
        </w:rPr>
        <w:t>Terms and Conditions</w:t>
      </w:r>
      <w:r w:rsidRPr="00C43045">
        <w:rPr>
          <w:rFonts w:ascii="Arial" w:hAnsi="Arial" w:cs="Arial"/>
          <w:sz w:val="22"/>
          <w:szCs w:val="22"/>
        </w:rPr>
        <w:t xml:space="preserve"> shall be evaluated and compared. The Commission may reject a participant's proposal if it is established that the participant has directly or indirectly tried to influence the tender procedures in any way in order to be more favourably applied to him and/or the participant violates the obligations, confirmations and/or statements specified in the declaration of good faith or it turns out that the confirmations and/or statements specified in this declaration are misleading and/or do not correspond to reality and/or the participant has failed to meet other requirements specified in the Conditions of the tender.</w:t>
      </w:r>
    </w:p>
    <w:p w14:paraId="3DA3D0B5" w14:textId="77777777" w:rsidR="00C43045" w:rsidRDefault="00C43045" w:rsidP="00023820">
      <w:pPr>
        <w:pStyle w:val="ListParagraph"/>
        <w:numPr>
          <w:ilvl w:val="1"/>
          <w:numId w:val="7"/>
        </w:numPr>
        <w:tabs>
          <w:tab w:val="num" w:pos="709"/>
        </w:tabs>
        <w:ind w:left="709" w:hanging="709"/>
        <w:jc w:val="both"/>
        <w:rPr>
          <w:rFonts w:ascii="Arial" w:hAnsi="Arial" w:cs="Arial"/>
          <w:sz w:val="22"/>
          <w:szCs w:val="22"/>
        </w:rPr>
      </w:pPr>
      <w:r w:rsidRPr="00C43045">
        <w:rPr>
          <w:rFonts w:ascii="Arial" w:hAnsi="Arial" w:cs="Arial"/>
          <w:sz w:val="22"/>
          <w:szCs w:val="22"/>
        </w:rPr>
        <w:t>The Commission may request that participants clarify their proposals or revise their proposals if technical errors have been detected. However, it may not request, propose or allow changes to the tender price and other essential terms of the proposal.</w:t>
      </w:r>
    </w:p>
    <w:p w14:paraId="7CF53A27" w14:textId="78BB001D" w:rsidR="00C43045" w:rsidRDefault="00C43045" w:rsidP="00023820">
      <w:pPr>
        <w:pStyle w:val="ListParagraph"/>
        <w:numPr>
          <w:ilvl w:val="1"/>
          <w:numId w:val="7"/>
        </w:numPr>
        <w:tabs>
          <w:tab w:val="num" w:pos="709"/>
        </w:tabs>
        <w:ind w:left="709" w:hanging="709"/>
        <w:jc w:val="both"/>
        <w:rPr>
          <w:rFonts w:ascii="Arial" w:hAnsi="Arial" w:cs="Arial"/>
          <w:sz w:val="22"/>
          <w:szCs w:val="22"/>
        </w:rPr>
      </w:pPr>
      <w:r w:rsidRPr="00C43045">
        <w:rPr>
          <w:rFonts w:ascii="Arial" w:hAnsi="Arial" w:cs="Arial"/>
          <w:sz w:val="22"/>
          <w:szCs w:val="22"/>
        </w:rPr>
        <w:t xml:space="preserve">When evaluating the </w:t>
      </w:r>
      <w:r w:rsidR="00384081">
        <w:rPr>
          <w:rFonts w:ascii="Arial" w:hAnsi="Arial" w:cs="Arial"/>
          <w:sz w:val="22"/>
          <w:szCs w:val="22"/>
        </w:rPr>
        <w:t>offers</w:t>
      </w:r>
      <w:r w:rsidRPr="00C43045">
        <w:rPr>
          <w:rFonts w:ascii="Arial" w:hAnsi="Arial" w:cs="Arial"/>
          <w:sz w:val="22"/>
          <w:szCs w:val="22"/>
        </w:rPr>
        <w:t>, a winner will be determined for each Vehicle sold. The winner will be the participant who has indicated the highest price (including VAT) for a specific Vehicle. If two or more participants have offered the same price for the same Vehicle, the participant who submitted the bid earliest will be recognized as the winner.</w:t>
      </w:r>
    </w:p>
    <w:p w14:paraId="52F42A2D" w14:textId="77777777" w:rsidR="00C43045" w:rsidRDefault="00C43045" w:rsidP="00023820">
      <w:pPr>
        <w:pStyle w:val="ListParagraph"/>
        <w:numPr>
          <w:ilvl w:val="1"/>
          <w:numId w:val="7"/>
        </w:numPr>
        <w:tabs>
          <w:tab w:val="num" w:pos="709"/>
        </w:tabs>
        <w:ind w:left="709" w:hanging="709"/>
        <w:jc w:val="both"/>
        <w:rPr>
          <w:rFonts w:ascii="Arial" w:hAnsi="Arial" w:cs="Arial"/>
          <w:sz w:val="22"/>
          <w:szCs w:val="22"/>
        </w:rPr>
      </w:pPr>
      <w:r w:rsidRPr="00C43045">
        <w:rPr>
          <w:rFonts w:ascii="Arial" w:hAnsi="Arial" w:cs="Arial"/>
          <w:sz w:val="22"/>
          <w:szCs w:val="22"/>
        </w:rPr>
        <w:t>No information related to the evaluation and comparison of tender proposals is provided to tenderers.</w:t>
      </w:r>
    </w:p>
    <w:p w14:paraId="4AE29A03" w14:textId="5163E890" w:rsidR="00C43045" w:rsidRDefault="00C43045" w:rsidP="00023820">
      <w:pPr>
        <w:pStyle w:val="ListParagraph"/>
        <w:numPr>
          <w:ilvl w:val="1"/>
          <w:numId w:val="7"/>
        </w:numPr>
        <w:tabs>
          <w:tab w:val="num" w:pos="709"/>
        </w:tabs>
        <w:ind w:left="709" w:hanging="709"/>
        <w:jc w:val="both"/>
        <w:rPr>
          <w:rFonts w:ascii="Arial" w:hAnsi="Arial" w:cs="Arial"/>
          <w:sz w:val="22"/>
          <w:szCs w:val="22"/>
        </w:rPr>
      </w:pPr>
      <w:r w:rsidRPr="00C43045">
        <w:rPr>
          <w:rFonts w:ascii="Arial" w:hAnsi="Arial" w:cs="Arial"/>
          <w:sz w:val="22"/>
          <w:szCs w:val="22"/>
        </w:rPr>
        <w:t xml:space="preserve">If no bids are received by the deadline for submitting bids or all bids are rejected, the tender shall be deemed to have failed and the tender procedures shall be terminated. If at least one bid that complies with the Tender </w:t>
      </w:r>
      <w:r w:rsidR="00384081">
        <w:rPr>
          <w:rFonts w:ascii="Arial" w:hAnsi="Arial" w:cs="Arial"/>
          <w:sz w:val="22"/>
          <w:szCs w:val="22"/>
        </w:rPr>
        <w:t xml:space="preserve">Terms and </w:t>
      </w:r>
      <w:r w:rsidRPr="00C43045">
        <w:rPr>
          <w:rFonts w:ascii="Arial" w:hAnsi="Arial" w:cs="Arial"/>
          <w:sz w:val="22"/>
          <w:szCs w:val="22"/>
        </w:rPr>
        <w:t>Conditions is received, the tender shall be deemed to have been successful.</w:t>
      </w:r>
    </w:p>
    <w:p w14:paraId="57C411DE" w14:textId="269CA4C1" w:rsidR="00C43045" w:rsidRDefault="00C43045" w:rsidP="00C43045">
      <w:pPr>
        <w:tabs>
          <w:tab w:val="left" w:pos="476"/>
          <w:tab w:val="left" w:pos="540"/>
          <w:tab w:val="num" w:pos="709"/>
        </w:tabs>
        <w:jc w:val="both"/>
        <w:rPr>
          <w:rFonts w:ascii="Arial" w:hAnsi="Arial" w:cs="Arial"/>
          <w:sz w:val="22"/>
          <w:szCs w:val="22"/>
        </w:rPr>
      </w:pPr>
      <w:r>
        <w:rPr>
          <w:rFonts w:ascii="Arial" w:hAnsi="Arial" w:cs="Arial"/>
          <w:sz w:val="22"/>
          <w:szCs w:val="22"/>
        </w:rPr>
        <w:t>6.6.</w:t>
      </w:r>
      <w:r>
        <w:rPr>
          <w:rFonts w:ascii="Arial" w:hAnsi="Arial" w:cs="Arial"/>
          <w:sz w:val="22"/>
          <w:szCs w:val="22"/>
        </w:rPr>
        <w:tab/>
      </w:r>
      <w:r>
        <w:rPr>
          <w:rFonts w:ascii="Arial" w:hAnsi="Arial" w:cs="Arial"/>
          <w:sz w:val="22"/>
          <w:szCs w:val="22"/>
        </w:rPr>
        <w:tab/>
      </w:r>
      <w:r>
        <w:rPr>
          <w:rFonts w:ascii="Arial" w:hAnsi="Arial" w:cs="Arial"/>
          <w:sz w:val="22"/>
          <w:szCs w:val="22"/>
        </w:rPr>
        <w:tab/>
      </w:r>
      <w:r w:rsidRPr="00C43045">
        <w:rPr>
          <w:rFonts w:ascii="Arial" w:hAnsi="Arial" w:cs="Arial"/>
          <w:sz w:val="22"/>
          <w:szCs w:val="22"/>
        </w:rPr>
        <w:t>The Commission may decide to terminate the tender or reject all tender offers when:</w:t>
      </w:r>
    </w:p>
    <w:p w14:paraId="5C370BBC" w14:textId="1B6F51FF" w:rsidR="00C43045" w:rsidRPr="00C43045" w:rsidRDefault="00C43045" w:rsidP="00C43045">
      <w:pPr>
        <w:tabs>
          <w:tab w:val="left" w:pos="567"/>
        </w:tabs>
        <w:ind w:left="709" w:hanging="709"/>
        <w:jc w:val="both"/>
        <w:rPr>
          <w:rFonts w:ascii="Arial" w:hAnsi="Arial" w:cs="Arial"/>
          <w:sz w:val="22"/>
          <w:szCs w:val="22"/>
        </w:rPr>
      </w:pPr>
      <w:r>
        <w:rPr>
          <w:rFonts w:ascii="Arial" w:hAnsi="Arial" w:cs="Arial"/>
          <w:sz w:val="22"/>
          <w:szCs w:val="22"/>
        </w:rPr>
        <w:tab/>
      </w:r>
      <w:r>
        <w:rPr>
          <w:rFonts w:ascii="Arial" w:hAnsi="Arial" w:cs="Arial"/>
          <w:sz w:val="22"/>
          <w:szCs w:val="22"/>
        </w:rPr>
        <w:tab/>
      </w:r>
      <w:r w:rsidRPr="00C43045">
        <w:rPr>
          <w:rFonts w:ascii="Arial" w:hAnsi="Arial" w:cs="Arial"/>
          <w:sz w:val="22"/>
          <w:szCs w:val="22"/>
        </w:rPr>
        <w:t>6.6.1. all submitted offers do not meet the requirements set out in the sales documents;</w:t>
      </w:r>
    </w:p>
    <w:p w14:paraId="5021999B" w14:textId="77777777" w:rsidR="00226EF9" w:rsidRDefault="00C43045" w:rsidP="00C43045">
      <w:pPr>
        <w:tabs>
          <w:tab w:val="left" w:pos="567"/>
        </w:tabs>
        <w:ind w:left="709" w:hanging="709"/>
        <w:jc w:val="both"/>
        <w:rPr>
          <w:rFonts w:ascii="Arial" w:hAnsi="Arial" w:cs="Arial"/>
          <w:sz w:val="22"/>
          <w:szCs w:val="22"/>
        </w:rPr>
      </w:pPr>
      <w:r>
        <w:rPr>
          <w:rFonts w:ascii="Arial" w:hAnsi="Arial" w:cs="Arial"/>
          <w:sz w:val="22"/>
          <w:szCs w:val="22"/>
        </w:rPr>
        <w:tab/>
      </w:r>
      <w:r>
        <w:rPr>
          <w:rFonts w:ascii="Arial" w:hAnsi="Arial" w:cs="Arial"/>
          <w:sz w:val="22"/>
          <w:szCs w:val="22"/>
        </w:rPr>
        <w:tab/>
      </w:r>
      <w:r w:rsidRPr="00C43045">
        <w:rPr>
          <w:rFonts w:ascii="Arial" w:hAnsi="Arial" w:cs="Arial"/>
          <w:sz w:val="22"/>
          <w:szCs w:val="22"/>
        </w:rPr>
        <w:t>6.6.2. circumstances have arisen that could not have been foreseen.</w:t>
      </w:r>
    </w:p>
    <w:p w14:paraId="53E02CBF" w14:textId="2C82A03E" w:rsidR="00023820" w:rsidRDefault="00C43045" w:rsidP="00C43045">
      <w:pPr>
        <w:tabs>
          <w:tab w:val="left" w:pos="567"/>
        </w:tabs>
        <w:ind w:left="709" w:hanging="709"/>
        <w:jc w:val="both"/>
        <w:rPr>
          <w:rFonts w:ascii="Arial" w:hAnsi="Arial" w:cs="Arial"/>
          <w:sz w:val="22"/>
          <w:szCs w:val="22"/>
        </w:rPr>
      </w:pPr>
      <w:r>
        <w:rPr>
          <w:rFonts w:ascii="Arial" w:hAnsi="Arial" w:cs="Arial"/>
          <w:sz w:val="22"/>
          <w:szCs w:val="22"/>
        </w:rPr>
        <w:t xml:space="preserve">6.7. </w:t>
      </w:r>
      <w:r>
        <w:rPr>
          <w:rFonts w:ascii="Arial" w:hAnsi="Arial" w:cs="Arial"/>
          <w:sz w:val="22"/>
          <w:szCs w:val="22"/>
        </w:rPr>
        <w:tab/>
      </w:r>
      <w:r>
        <w:rPr>
          <w:rFonts w:ascii="Arial" w:hAnsi="Arial" w:cs="Arial"/>
          <w:sz w:val="22"/>
          <w:szCs w:val="22"/>
        </w:rPr>
        <w:tab/>
      </w:r>
      <w:r w:rsidR="00384081" w:rsidRPr="00384081">
        <w:rPr>
          <w:rFonts w:ascii="Arial" w:hAnsi="Arial" w:cs="Arial"/>
          <w:sz w:val="22"/>
          <w:szCs w:val="22"/>
        </w:rPr>
        <w:t>If the Commission decides to terminate the tender or reject all tender proposals, no later than within 5 (five) working days from the decision to terminate the tender or reject the proposals, notifications of termination of the tender or rejection of all tender proposals shall be sent to all participants who submitted proposals, and the initial contributions paid by them shall be returned to the participants.</w:t>
      </w:r>
    </w:p>
    <w:p w14:paraId="5A216D48" w14:textId="77777777" w:rsidR="00023820" w:rsidRDefault="00023820" w:rsidP="00023820">
      <w:pPr>
        <w:tabs>
          <w:tab w:val="left" w:pos="476"/>
          <w:tab w:val="left" w:pos="540"/>
          <w:tab w:val="num" w:pos="709"/>
        </w:tabs>
        <w:ind w:left="709" w:hanging="709"/>
        <w:jc w:val="both"/>
        <w:rPr>
          <w:rFonts w:ascii="Arial" w:hAnsi="Arial" w:cs="Arial"/>
          <w:sz w:val="22"/>
          <w:szCs w:val="22"/>
        </w:rPr>
      </w:pPr>
    </w:p>
    <w:p w14:paraId="4F6A5173" w14:textId="77777777" w:rsidR="00023820" w:rsidRDefault="00023820" w:rsidP="00023820">
      <w:pPr>
        <w:numPr>
          <w:ilvl w:val="0"/>
          <w:numId w:val="1"/>
        </w:numPr>
        <w:ind w:left="709" w:hanging="709"/>
        <w:jc w:val="both"/>
        <w:rPr>
          <w:rFonts w:ascii="Arial" w:hAnsi="Arial" w:cs="Arial"/>
          <w:b/>
          <w:sz w:val="22"/>
          <w:szCs w:val="22"/>
        </w:rPr>
      </w:pPr>
      <w:r>
        <w:rPr>
          <w:rFonts w:ascii="Arial" w:hAnsi="Arial" w:cs="Arial"/>
          <w:b/>
          <w:sz w:val="22"/>
          <w:szCs w:val="22"/>
        </w:rPr>
        <w:t>Pirkimo – pardavimo sutarties sudarymas ir įsigaliojimas</w:t>
      </w:r>
    </w:p>
    <w:p w14:paraId="146DBE18" w14:textId="77777777" w:rsidR="00C43045" w:rsidRPr="00C43045" w:rsidRDefault="00C43045" w:rsidP="00023820">
      <w:pPr>
        <w:pStyle w:val="ListParagraph"/>
        <w:numPr>
          <w:ilvl w:val="1"/>
          <w:numId w:val="8"/>
        </w:numPr>
        <w:tabs>
          <w:tab w:val="num" w:pos="709"/>
        </w:tabs>
        <w:ind w:left="709" w:hanging="709"/>
        <w:jc w:val="both"/>
        <w:rPr>
          <w:rFonts w:ascii="Arial" w:hAnsi="Arial" w:cs="Arial"/>
          <w:b/>
          <w:sz w:val="22"/>
          <w:szCs w:val="22"/>
        </w:rPr>
      </w:pPr>
      <w:r w:rsidRPr="00C43045">
        <w:rPr>
          <w:rFonts w:ascii="Arial" w:hAnsi="Arial" w:cs="Arial"/>
          <w:sz w:val="22"/>
          <w:szCs w:val="22"/>
        </w:rPr>
        <w:t>The Commission shall send a notification to the winning bidder within 5 (five) business days from the date of the decision on the winning bid, stating that his bid has been recognized as the winner, and he shall be invited to come and conclude a contract for the purchase and sale of the Vehicle(s) no later than within 5 (five) business days. If the bidder, when submitting the bid (Annex No. 2 to the Conditions), indicated an e-mail address, the notification shall be sent to him by e-mail.</w:t>
      </w:r>
    </w:p>
    <w:p w14:paraId="7C8F9B81" w14:textId="4053F6FE" w:rsidR="00C43045" w:rsidRPr="00C43045" w:rsidRDefault="00C43045" w:rsidP="00023820">
      <w:pPr>
        <w:pStyle w:val="ListParagraph"/>
        <w:numPr>
          <w:ilvl w:val="1"/>
          <w:numId w:val="8"/>
        </w:numPr>
        <w:tabs>
          <w:tab w:val="num" w:pos="709"/>
        </w:tabs>
        <w:ind w:left="709" w:hanging="709"/>
        <w:jc w:val="both"/>
        <w:rPr>
          <w:rFonts w:ascii="Arial" w:hAnsi="Arial" w:cs="Arial"/>
          <w:b/>
          <w:sz w:val="22"/>
          <w:szCs w:val="22"/>
        </w:rPr>
      </w:pPr>
      <w:r w:rsidRPr="00C43045">
        <w:rPr>
          <w:rFonts w:ascii="Arial" w:hAnsi="Arial" w:cs="Arial"/>
          <w:sz w:val="22"/>
          <w:szCs w:val="22"/>
        </w:rPr>
        <w:t xml:space="preserve">The purchase and sale agreement for the </w:t>
      </w:r>
      <w:r w:rsidR="0058275F">
        <w:rPr>
          <w:rFonts w:ascii="Arial" w:hAnsi="Arial" w:cs="Arial"/>
          <w:sz w:val="22"/>
          <w:szCs w:val="22"/>
        </w:rPr>
        <w:t>V</w:t>
      </w:r>
      <w:r w:rsidRPr="00C43045">
        <w:rPr>
          <w:rFonts w:ascii="Arial" w:hAnsi="Arial" w:cs="Arial"/>
          <w:sz w:val="22"/>
          <w:szCs w:val="22"/>
        </w:rPr>
        <w:t>ehicle(s) may be concluded with the Leasing Company chosen by the winning participant, but the Leasing Company must be a member of the Leasing Committee of the Lithuanian Banks Association, and the lessee must be the winning participant.</w:t>
      </w:r>
    </w:p>
    <w:p w14:paraId="59CD9A1C" w14:textId="77777777" w:rsidR="00C43045" w:rsidRDefault="00C43045" w:rsidP="00023820">
      <w:pPr>
        <w:pStyle w:val="ListParagraph"/>
        <w:numPr>
          <w:ilvl w:val="1"/>
          <w:numId w:val="8"/>
        </w:numPr>
        <w:tabs>
          <w:tab w:val="num" w:pos="709"/>
        </w:tabs>
        <w:ind w:left="709" w:hanging="709"/>
        <w:jc w:val="both"/>
        <w:rPr>
          <w:rFonts w:ascii="Arial" w:hAnsi="Arial" w:cs="Arial"/>
          <w:sz w:val="22"/>
          <w:szCs w:val="22"/>
        </w:rPr>
      </w:pPr>
      <w:r w:rsidRPr="00C43045">
        <w:rPr>
          <w:rFonts w:ascii="Arial" w:hAnsi="Arial" w:cs="Arial"/>
          <w:sz w:val="22"/>
          <w:szCs w:val="22"/>
        </w:rPr>
        <w:t>The purchase and sale agreement for the Vehicle(s) shall be concluded in writing. The form of the purchase and sale agreement is provided in Appendix No. 3 to the Terms and Conditions. The Seller has the right to provide additional provisions in the form of the purchase and sale agreement attached to these Terms and Conditions at its discretion. If the purchase and sale agreement for the Vehicle(s) is concluded with the Leasing Company selected by the winning participant, the form of the Purchase and Sale Agreement shall be provided by the Leasing Company.</w:t>
      </w:r>
    </w:p>
    <w:p w14:paraId="032C1632" w14:textId="77777777" w:rsidR="00C43045" w:rsidRDefault="00C43045" w:rsidP="00023820">
      <w:pPr>
        <w:pStyle w:val="ListParagraph"/>
        <w:numPr>
          <w:ilvl w:val="1"/>
          <w:numId w:val="8"/>
        </w:numPr>
        <w:tabs>
          <w:tab w:val="num" w:pos="709"/>
        </w:tabs>
        <w:ind w:left="709" w:hanging="709"/>
        <w:jc w:val="both"/>
        <w:rPr>
          <w:rFonts w:ascii="Arial" w:hAnsi="Arial" w:cs="Arial"/>
          <w:sz w:val="22"/>
          <w:szCs w:val="22"/>
        </w:rPr>
      </w:pPr>
      <w:r w:rsidRPr="00C43045">
        <w:rPr>
          <w:rFonts w:ascii="Arial" w:hAnsi="Arial" w:cs="Arial"/>
          <w:sz w:val="22"/>
          <w:szCs w:val="22"/>
        </w:rPr>
        <w:t xml:space="preserve">If the winner of the tender refuses to conclude a purchase and sale contract on the terms specified in the tender documents and/or in his bid, or does not sign/arrive to sign it within the specified deadline, or does not pay the amount specified therein on time, the Commission may recognize as the winner another participant whose bid, according to the established evaluation criteria, is the best after the bid of the participant who refused to conclude a purchase and sale </w:t>
      </w:r>
      <w:r w:rsidRPr="00C43045">
        <w:rPr>
          <w:rFonts w:ascii="Arial" w:hAnsi="Arial" w:cs="Arial"/>
          <w:sz w:val="22"/>
          <w:szCs w:val="22"/>
        </w:rPr>
        <w:lastRenderedPageBreak/>
        <w:t>contract or did not conclude a purchase and sale contract on time, or did not pay on time, and offer him to conclude a purchase and sale contract.</w:t>
      </w:r>
    </w:p>
    <w:p w14:paraId="210CF06B" w14:textId="77777777" w:rsidR="00C43045" w:rsidRDefault="00C43045" w:rsidP="00023820">
      <w:pPr>
        <w:pStyle w:val="ListParagraph"/>
        <w:numPr>
          <w:ilvl w:val="1"/>
          <w:numId w:val="8"/>
        </w:numPr>
        <w:tabs>
          <w:tab w:val="num" w:pos="709"/>
        </w:tabs>
        <w:ind w:left="709" w:hanging="709"/>
        <w:jc w:val="both"/>
        <w:rPr>
          <w:rFonts w:ascii="Arial" w:hAnsi="Arial" w:cs="Arial"/>
          <w:sz w:val="22"/>
          <w:szCs w:val="22"/>
        </w:rPr>
      </w:pPr>
      <w:r w:rsidRPr="00C43045">
        <w:rPr>
          <w:rFonts w:ascii="Arial" w:hAnsi="Arial" w:cs="Arial"/>
          <w:sz w:val="22"/>
          <w:szCs w:val="22"/>
        </w:rPr>
        <w:t>The initial contribution paid by the winner of the tender shall be credited as payment of a portion of the sale price of the Vehicle(s). The initial contribution shall be returned to other participants who submitted a bid within 5 (five) business days after the signing of the purchase and sale agreement for the Vehicle(s) with the winner of the tender.</w:t>
      </w:r>
    </w:p>
    <w:p w14:paraId="274399B3" w14:textId="676C4037" w:rsidR="00C43045" w:rsidRDefault="00C43045" w:rsidP="00B560F3">
      <w:pPr>
        <w:pStyle w:val="ListParagraph"/>
        <w:numPr>
          <w:ilvl w:val="1"/>
          <w:numId w:val="8"/>
        </w:numPr>
        <w:tabs>
          <w:tab w:val="num" w:pos="709"/>
        </w:tabs>
        <w:ind w:left="709" w:hanging="709"/>
        <w:jc w:val="both"/>
        <w:rPr>
          <w:rFonts w:ascii="Arial" w:hAnsi="Arial" w:cs="Arial"/>
          <w:sz w:val="22"/>
          <w:szCs w:val="22"/>
        </w:rPr>
      </w:pPr>
      <w:r w:rsidRPr="00C43045">
        <w:rPr>
          <w:rFonts w:ascii="Arial" w:hAnsi="Arial" w:cs="Arial"/>
          <w:sz w:val="22"/>
          <w:szCs w:val="22"/>
        </w:rPr>
        <w:t>The initial contribution is not refunded to the participant if:</w:t>
      </w:r>
    </w:p>
    <w:p w14:paraId="08B14756" w14:textId="24042750" w:rsidR="00023820" w:rsidRPr="00C43045" w:rsidRDefault="00023820" w:rsidP="00C43045">
      <w:pPr>
        <w:pStyle w:val="ListParagraph"/>
        <w:tabs>
          <w:tab w:val="num" w:pos="709"/>
        </w:tabs>
        <w:ind w:left="709"/>
        <w:jc w:val="both"/>
        <w:rPr>
          <w:rFonts w:ascii="Arial" w:hAnsi="Arial" w:cs="Arial"/>
          <w:sz w:val="22"/>
          <w:szCs w:val="22"/>
        </w:rPr>
      </w:pPr>
      <w:r w:rsidRPr="00C43045">
        <w:rPr>
          <w:rFonts w:ascii="Arial" w:hAnsi="Arial" w:cs="Arial"/>
          <w:sz w:val="22"/>
          <w:szCs w:val="22"/>
        </w:rPr>
        <w:t>7.</w:t>
      </w:r>
      <w:r w:rsidR="00A82ACC" w:rsidRPr="00C43045">
        <w:rPr>
          <w:rFonts w:ascii="Arial" w:hAnsi="Arial" w:cs="Arial"/>
          <w:sz w:val="22"/>
          <w:szCs w:val="22"/>
        </w:rPr>
        <w:t>6</w:t>
      </w:r>
      <w:r w:rsidRPr="00C43045">
        <w:rPr>
          <w:rFonts w:ascii="Arial" w:hAnsi="Arial" w:cs="Arial"/>
          <w:sz w:val="22"/>
          <w:szCs w:val="22"/>
        </w:rPr>
        <w:t xml:space="preserve">.1. </w:t>
      </w:r>
      <w:r w:rsidR="00C43045" w:rsidRPr="00C43045">
        <w:rPr>
          <w:rFonts w:ascii="Arial" w:hAnsi="Arial" w:cs="Arial"/>
          <w:sz w:val="22"/>
          <w:szCs w:val="22"/>
        </w:rPr>
        <w:t>the winner or the Leasing Company fails to arrive to sign the purchase and sale agreement within the specified deadline or does not agree to sign it on the terms specified in the tender documents and/or the participant's offer;</w:t>
      </w:r>
    </w:p>
    <w:p w14:paraId="140A579B" w14:textId="275BABCB" w:rsidR="00023820" w:rsidRDefault="00023820" w:rsidP="00023820">
      <w:pPr>
        <w:tabs>
          <w:tab w:val="num" w:pos="709"/>
        </w:tabs>
        <w:ind w:left="709"/>
        <w:jc w:val="both"/>
        <w:rPr>
          <w:rFonts w:ascii="Arial" w:hAnsi="Arial" w:cs="Arial"/>
          <w:sz w:val="22"/>
          <w:szCs w:val="22"/>
        </w:rPr>
      </w:pPr>
      <w:r>
        <w:rPr>
          <w:rFonts w:ascii="Arial" w:hAnsi="Arial" w:cs="Arial"/>
          <w:sz w:val="22"/>
          <w:szCs w:val="22"/>
        </w:rPr>
        <w:t>7.</w:t>
      </w:r>
      <w:r w:rsidR="00A82ACC">
        <w:rPr>
          <w:rFonts w:ascii="Arial" w:hAnsi="Arial" w:cs="Arial"/>
          <w:sz w:val="22"/>
          <w:szCs w:val="22"/>
        </w:rPr>
        <w:t>6</w:t>
      </w:r>
      <w:r>
        <w:rPr>
          <w:rFonts w:ascii="Arial" w:hAnsi="Arial" w:cs="Arial"/>
          <w:sz w:val="22"/>
          <w:szCs w:val="22"/>
        </w:rPr>
        <w:t xml:space="preserve">.2. </w:t>
      </w:r>
      <w:r w:rsidR="00C43045" w:rsidRPr="00C43045">
        <w:rPr>
          <w:rFonts w:ascii="Arial" w:hAnsi="Arial" w:cs="Arial"/>
          <w:sz w:val="22"/>
          <w:szCs w:val="22"/>
        </w:rPr>
        <w:t>the winner or the Leasing Company fails to timely fulfill the payments or other obligations stipulated in the purchase and sale agreement and as a result, the agreement is terminated in accordance with the procedure established therein.</w:t>
      </w:r>
    </w:p>
    <w:p w14:paraId="6BCF92F9" w14:textId="77777777" w:rsidR="00023820" w:rsidRDefault="00023820" w:rsidP="00023820">
      <w:pPr>
        <w:tabs>
          <w:tab w:val="left" w:pos="360"/>
          <w:tab w:val="left" w:pos="540"/>
          <w:tab w:val="num" w:pos="709"/>
        </w:tabs>
        <w:ind w:left="709" w:hanging="709"/>
        <w:jc w:val="both"/>
        <w:rPr>
          <w:rFonts w:ascii="Arial" w:hAnsi="Arial" w:cs="Arial"/>
          <w:b/>
          <w:sz w:val="22"/>
          <w:szCs w:val="22"/>
        </w:rPr>
      </w:pPr>
    </w:p>
    <w:p w14:paraId="57B7090D" w14:textId="0F50F77B" w:rsidR="00C43045" w:rsidRPr="00C43045" w:rsidRDefault="00C43045" w:rsidP="00C43045">
      <w:pPr>
        <w:pStyle w:val="ListParagraph"/>
        <w:numPr>
          <w:ilvl w:val="0"/>
          <w:numId w:val="9"/>
        </w:numPr>
        <w:ind w:left="709" w:hanging="709"/>
        <w:jc w:val="both"/>
        <w:rPr>
          <w:rFonts w:ascii="Arial" w:hAnsi="Arial" w:cs="Arial"/>
          <w:b/>
          <w:sz w:val="22"/>
          <w:szCs w:val="22"/>
        </w:rPr>
      </w:pPr>
      <w:r w:rsidRPr="00C43045">
        <w:rPr>
          <w:rFonts w:ascii="Arial" w:hAnsi="Arial" w:cs="Arial"/>
          <w:b/>
          <w:sz w:val="22"/>
          <w:szCs w:val="22"/>
        </w:rPr>
        <w:t>Final provisions</w:t>
      </w:r>
    </w:p>
    <w:p w14:paraId="1649177F" w14:textId="1A1419A5" w:rsidR="00C43045" w:rsidRDefault="00C43045" w:rsidP="00023820">
      <w:pPr>
        <w:pStyle w:val="ListParagraph"/>
        <w:numPr>
          <w:ilvl w:val="1"/>
          <w:numId w:val="9"/>
        </w:numPr>
        <w:tabs>
          <w:tab w:val="num" w:pos="709"/>
        </w:tabs>
        <w:ind w:left="709" w:hanging="709"/>
        <w:jc w:val="both"/>
        <w:rPr>
          <w:rFonts w:ascii="Arial" w:hAnsi="Arial" w:cs="Arial"/>
          <w:sz w:val="22"/>
          <w:szCs w:val="22"/>
        </w:rPr>
      </w:pPr>
      <w:r w:rsidRPr="00C43045">
        <w:rPr>
          <w:rFonts w:ascii="Arial" w:hAnsi="Arial" w:cs="Arial"/>
          <w:sz w:val="22"/>
          <w:szCs w:val="22"/>
        </w:rPr>
        <w:t xml:space="preserve">The Company does not compensate and is not liable for the costs incurred by the participants in the </w:t>
      </w:r>
      <w:r w:rsidR="00CF3509">
        <w:rPr>
          <w:rFonts w:ascii="Arial" w:hAnsi="Arial" w:cs="Arial"/>
          <w:sz w:val="22"/>
          <w:szCs w:val="22"/>
        </w:rPr>
        <w:t>tender</w:t>
      </w:r>
      <w:r w:rsidRPr="00C43045">
        <w:rPr>
          <w:rFonts w:ascii="Arial" w:hAnsi="Arial" w:cs="Arial"/>
          <w:sz w:val="22"/>
          <w:szCs w:val="22"/>
        </w:rPr>
        <w:t>.</w:t>
      </w:r>
    </w:p>
    <w:p w14:paraId="7E534AD7" w14:textId="0468759C" w:rsidR="00023820" w:rsidRDefault="00C43045" w:rsidP="00023820">
      <w:pPr>
        <w:pStyle w:val="ListParagraph"/>
        <w:numPr>
          <w:ilvl w:val="1"/>
          <w:numId w:val="9"/>
        </w:numPr>
        <w:tabs>
          <w:tab w:val="num" w:pos="709"/>
        </w:tabs>
        <w:ind w:left="709" w:hanging="709"/>
        <w:jc w:val="both"/>
        <w:rPr>
          <w:rFonts w:ascii="Arial" w:hAnsi="Arial" w:cs="Arial"/>
          <w:sz w:val="22"/>
          <w:szCs w:val="22"/>
        </w:rPr>
      </w:pPr>
      <w:r w:rsidRPr="00C43045">
        <w:rPr>
          <w:rFonts w:ascii="Arial" w:hAnsi="Arial" w:cs="Arial"/>
          <w:sz w:val="22"/>
          <w:szCs w:val="22"/>
        </w:rPr>
        <w:t xml:space="preserve">Members of the Commission, other persons participating in the work of the Commission, and tenderers may not disclose information on the tender offers submitted by the participants and the purchase and sale contracts of the vehicle(s) to third parties, regardless of the manner in which this information was submitted (oral, written, electronic or visual) or at what stage of cooperation it became known (hereinafter referred to as </w:t>
      </w:r>
      <w:r w:rsidRPr="00C43045">
        <w:rPr>
          <w:rFonts w:ascii="Arial" w:hAnsi="Arial" w:cs="Arial"/>
          <w:b/>
          <w:bCs/>
          <w:sz w:val="22"/>
          <w:szCs w:val="22"/>
        </w:rPr>
        <w:t>Confidential Information</w:t>
      </w:r>
      <w:r w:rsidRPr="00C43045">
        <w:rPr>
          <w:rFonts w:ascii="Arial" w:hAnsi="Arial" w:cs="Arial"/>
          <w:sz w:val="22"/>
          <w:szCs w:val="22"/>
        </w:rPr>
        <w:t>), except in cases where such information must be disclosed to a specialist/advisor in the legal, financial or other field, or to a loan/lessor, if this information:</w:t>
      </w:r>
    </w:p>
    <w:p w14:paraId="236FB134" w14:textId="77777777" w:rsidR="00C43045" w:rsidRDefault="00C43045" w:rsidP="00023820">
      <w:pPr>
        <w:pStyle w:val="ListParagraph"/>
        <w:numPr>
          <w:ilvl w:val="3"/>
          <w:numId w:val="9"/>
        </w:numPr>
        <w:tabs>
          <w:tab w:val="num" w:pos="1560"/>
        </w:tabs>
        <w:ind w:left="709" w:firstLine="0"/>
        <w:jc w:val="both"/>
        <w:rPr>
          <w:rFonts w:ascii="Arial" w:hAnsi="Arial" w:cs="Arial"/>
          <w:sz w:val="22"/>
          <w:szCs w:val="22"/>
        </w:rPr>
      </w:pPr>
      <w:r w:rsidRPr="00C43045">
        <w:rPr>
          <w:rFonts w:ascii="Arial" w:hAnsi="Arial" w:cs="Arial"/>
          <w:sz w:val="22"/>
          <w:szCs w:val="22"/>
        </w:rPr>
        <w:t>is not publicly known and is not accessible to the public;</w:t>
      </w:r>
    </w:p>
    <w:p w14:paraId="0A9F10FB" w14:textId="77777777" w:rsidR="00C43045" w:rsidRDefault="00C43045" w:rsidP="00023820">
      <w:pPr>
        <w:pStyle w:val="ListParagraph"/>
        <w:numPr>
          <w:ilvl w:val="3"/>
          <w:numId w:val="9"/>
        </w:numPr>
        <w:tabs>
          <w:tab w:val="num" w:pos="1560"/>
        </w:tabs>
        <w:ind w:left="709" w:firstLine="0"/>
        <w:jc w:val="both"/>
        <w:rPr>
          <w:rFonts w:ascii="Arial" w:hAnsi="Arial" w:cs="Arial"/>
          <w:sz w:val="22"/>
          <w:szCs w:val="22"/>
        </w:rPr>
      </w:pPr>
      <w:r w:rsidRPr="00C43045">
        <w:rPr>
          <w:rFonts w:ascii="Arial" w:hAnsi="Arial" w:cs="Arial"/>
          <w:sz w:val="22"/>
          <w:szCs w:val="22"/>
        </w:rPr>
        <w:t>was not known to the Seller and the participant before the Terms were published;</w:t>
      </w:r>
    </w:p>
    <w:p w14:paraId="6B56EA31" w14:textId="27F53EEC" w:rsidR="00C43045" w:rsidRDefault="0058275F" w:rsidP="0058275F">
      <w:pPr>
        <w:ind w:left="709"/>
        <w:jc w:val="both"/>
        <w:rPr>
          <w:rFonts w:ascii="Arial" w:hAnsi="Arial" w:cs="Arial"/>
          <w:sz w:val="22"/>
          <w:szCs w:val="22"/>
        </w:rPr>
      </w:pPr>
      <w:r>
        <w:rPr>
          <w:rFonts w:ascii="Arial" w:hAnsi="Arial" w:cs="Arial"/>
          <w:sz w:val="22"/>
          <w:szCs w:val="22"/>
        </w:rPr>
        <w:t xml:space="preserve">8.2.1.3.  </w:t>
      </w:r>
      <w:r w:rsidR="00C43045" w:rsidRPr="00C43045">
        <w:rPr>
          <w:rFonts w:ascii="Arial" w:hAnsi="Arial" w:cs="Arial"/>
          <w:sz w:val="22"/>
          <w:szCs w:val="22"/>
        </w:rPr>
        <w:t>cannot be disclosed in accordance with the procedure set out in these Terms.</w:t>
      </w:r>
    </w:p>
    <w:p w14:paraId="32133A24" w14:textId="64C356BD" w:rsidR="00023820" w:rsidRDefault="00023820" w:rsidP="00023820">
      <w:pPr>
        <w:ind w:left="709" w:hanging="709"/>
        <w:jc w:val="both"/>
        <w:rPr>
          <w:rFonts w:ascii="Arial" w:hAnsi="Arial" w:cs="Arial"/>
          <w:sz w:val="22"/>
          <w:szCs w:val="22"/>
        </w:rPr>
      </w:pPr>
      <w:r>
        <w:rPr>
          <w:rFonts w:ascii="Arial" w:hAnsi="Arial" w:cs="Arial"/>
          <w:sz w:val="22"/>
          <w:szCs w:val="22"/>
        </w:rPr>
        <w:t>8.3.</w:t>
      </w:r>
      <w:r>
        <w:rPr>
          <w:rFonts w:ascii="Arial" w:hAnsi="Arial" w:cs="Arial"/>
          <w:sz w:val="22"/>
          <w:szCs w:val="22"/>
        </w:rPr>
        <w:tab/>
      </w:r>
      <w:r w:rsidR="00C43045" w:rsidRPr="00C43045">
        <w:rPr>
          <w:rFonts w:ascii="Arial" w:hAnsi="Arial" w:cs="Arial"/>
          <w:sz w:val="22"/>
          <w:szCs w:val="22"/>
        </w:rPr>
        <w:t>The Seller may use confidential information for the purposes of its own activities and those of any company belonging to the UAB "Ignitis grupė" group of companies and/or a company directly or indirectly controlled by the Seller and/or a company directly or indirectly controlling the Seller, and this will not be considered a breach of confidentiality.</w:t>
      </w:r>
    </w:p>
    <w:p w14:paraId="6D96288F" w14:textId="16F04FED" w:rsidR="00023820" w:rsidRDefault="00023820" w:rsidP="00023820">
      <w:pPr>
        <w:tabs>
          <w:tab w:val="num" w:pos="709"/>
        </w:tabs>
        <w:ind w:left="709" w:hanging="709"/>
        <w:jc w:val="both"/>
        <w:rPr>
          <w:rFonts w:ascii="Arial" w:hAnsi="Arial" w:cs="Arial"/>
          <w:sz w:val="22"/>
          <w:szCs w:val="22"/>
        </w:rPr>
      </w:pPr>
      <w:r>
        <w:rPr>
          <w:rFonts w:ascii="Arial" w:hAnsi="Arial" w:cs="Arial"/>
          <w:sz w:val="22"/>
          <w:szCs w:val="22"/>
        </w:rPr>
        <w:t xml:space="preserve">8.4. </w:t>
      </w:r>
      <w:r>
        <w:rPr>
          <w:rFonts w:ascii="Arial" w:hAnsi="Arial" w:cs="Arial"/>
          <w:sz w:val="22"/>
          <w:szCs w:val="22"/>
        </w:rPr>
        <w:tab/>
      </w:r>
      <w:r w:rsidR="00C43045" w:rsidRPr="00C43045">
        <w:rPr>
          <w:rFonts w:ascii="Arial" w:hAnsi="Arial" w:cs="Arial"/>
          <w:sz w:val="22"/>
          <w:szCs w:val="22"/>
        </w:rPr>
        <w:t>A Participant who has violated the confidentiality obligations provided for in clause 8.2 of these terms and conditions must compensate the Seller for all losses incurred due to failure to fulfill these obligations.</w:t>
      </w:r>
    </w:p>
    <w:p w14:paraId="020E385D" w14:textId="77777777" w:rsidR="00C43045" w:rsidRDefault="00C43045" w:rsidP="00023820">
      <w:pPr>
        <w:tabs>
          <w:tab w:val="num" w:pos="709"/>
        </w:tabs>
        <w:ind w:left="709" w:hanging="709"/>
        <w:jc w:val="both"/>
        <w:rPr>
          <w:szCs w:val="22"/>
        </w:rPr>
      </w:pPr>
    </w:p>
    <w:p w14:paraId="349EF182" w14:textId="78211FC1" w:rsidR="00023820" w:rsidRDefault="00C43045" w:rsidP="00023820">
      <w:pPr>
        <w:pStyle w:val="ListParagraph"/>
        <w:numPr>
          <w:ilvl w:val="0"/>
          <w:numId w:val="9"/>
        </w:numPr>
        <w:ind w:left="709" w:hanging="709"/>
        <w:jc w:val="both"/>
        <w:rPr>
          <w:rFonts w:ascii="Arial" w:hAnsi="Arial" w:cs="Arial"/>
          <w:b/>
          <w:sz w:val="22"/>
          <w:szCs w:val="22"/>
        </w:rPr>
      </w:pPr>
      <w:r>
        <w:rPr>
          <w:rFonts w:ascii="Arial" w:hAnsi="Arial" w:cs="Arial"/>
          <w:b/>
          <w:sz w:val="22"/>
          <w:szCs w:val="22"/>
        </w:rPr>
        <w:t>Annexes:</w:t>
      </w:r>
    </w:p>
    <w:p w14:paraId="2C54A4D8" w14:textId="77777777" w:rsidR="00C43045" w:rsidRDefault="00C43045" w:rsidP="00023820">
      <w:pPr>
        <w:pStyle w:val="ListParagraph"/>
        <w:numPr>
          <w:ilvl w:val="1"/>
          <w:numId w:val="9"/>
        </w:numPr>
        <w:ind w:left="709" w:hanging="709"/>
        <w:jc w:val="both"/>
        <w:rPr>
          <w:rFonts w:ascii="Arial" w:hAnsi="Arial" w:cs="Arial"/>
          <w:sz w:val="22"/>
          <w:szCs w:val="22"/>
        </w:rPr>
      </w:pPr>
      <w:r w:rsidRPr="00C43045">
        <w:rPr>
          <w:rFonts w:ascii="Arial" w:hAnsi="Arial" w:cs="Arial"/>
          <w:sz w:val="22"/>
          <w:szCs w:val="22"/>
        </w:rPr>
        <w:t>Annex No. 1 - List of vehicles and mechanisms;</w:t>
      </w:r>
    </w:p>
    <w:p w14:paraId="3951FF94" w14:textId="48586968" w:rsidR="00C43045" w:rsidRDefault="00C43045" w:rsidP="00023820">
      <w:pPr>
        <w:pStyle w:val="ListParagraph"/>
        <w:numPr>
          <w:ilvl w:val="1"/>
          <w:numId w:val="9"/>
        </w:numPr>
        <w:ind w:left="709" w:hanging="709"/>
        <w:jc w:val="both"/>
        <w:rPr>
          <w:rFonts w:ascii="Arial" w:hAnsi="Arial" w:cs="Arial"/>
          <w:sz w:val="22"/>
          <w:szCs w:val="22"/>
        </w:rPr>
      </w:pPr>
      <w:r w:rsidRPr="00C43045">
        <w:rPr>
          <w:rFonts w:ascii="Arial" w:hAnsi="Arial" w:cs="Arial"/>
          <w:sz w:val="22"/>
          <w:szCs w:val="22"/>
        </w:rPr>
        <w:t>Annex No. 2 - Participant's proposal form for the purchase of a vehicle/mechanism;</w:t>
      </w:r>
    </w:p>
    <w:p w14:paraId="5CD63BC8" w14:textId="5122F921" w:rsidR="00C43045" w:rsidRDefault="00C43045" w:rsidP="00023820">
      <w:pPr>
        <w:pStyle w:val="ListParagraph"/>
        <w:numPr>
          <w:ilvl w:val="1"/>
          <w:numId w:val="9"/>
        </w:numPr>
        <w:tabs>
          <w:tab w:val="left" w:pos="709"/>
        </w:tabs>
        <w:ind w:left="2410" w:hanging="2410"/>
        <w:jc w:val="both"/>
        <w:rPr>
          <w:rFonts w:ascii="Arial" w:hAnsi="Arial" w:cs="Arial"/>
          <w:sz w:val="22"/>
          <w:szCs w:val="22"/>
        </w:rPr>
      </w:pPr>
      <w:r w:rsidRPr="00C43045">
        <w:rPr>
          <w:rFonts w:ascii="Arial" w:hAnsi="Arial" w:cs="Arial"/>
          <w:sz w:val="22"/>
          <w:szCs w:val="22"/>
        </w:rPr>
        <w:t>Annex No. 3 - Draft purchase and sale agreement;</w:t>
      </w:r>
    </w:p>
    <w:p w14:paraId="5631888A" w14:textId="69D60D39" w:rsidR="00C43045" w:rsidRPr="00C43045" w:rsidRDefault="00C43045" w:rsidP="00C43045">
      <w:pPr>
        <w:pStyle w:val="ListParagraph"/>
        <w:numPr>
          <w:ilvl w:val="1"/>
          <w:numId w:val="9"/>
        </w:numPr>
        <w:ind w:left="709" w:hanging="709"/>
        <w:jc w:val="both"/>
        <w:rPr>
          <w:rFonts w:ascii="Arial" w:hAnsi="Arial" w:cs="Arial"/>
          <w:sz w:val="22"/>
          <w:szCs w:val="22"/>
        </w:rPr>
      </w:pPr>
      <w:r w:rsidRPr="00C43045">
        <w:rPr>
          <w:rFonts w:ascii="Arial" w:hAnsi="Arial" w:cs="Arial"/>
          <w:sz w:val="22"/>
          <w:szCs w:val="22"/>
        </w:rPr>
        <w:t>Annex No. 4 - Form of the Participant's (legal/natural person, other organization or its (its) unit's) declaration of integrity.</w:t>
      </w:r>
    </w:p>
    <w:p w14:paraId="66FB7B75" w14:textId="77777777" w:rsidR="00023820" w:rsidRDefault="00023820" w:rsidP="00023820">
      <w:pPr>
        <w:pStyle w:val="ListParagraph"/>
        <w:ind w:left="709"/>
        <w:jc w:val="both"/>
        <w:rPr>
          <w:rFonts w:ascii="Arial" w:hAnsi="Arial" w:cs="Arial"/>
          <w:sz w:val="22"/>
          <w:szCs w:val="22"/>
        </w:rPr>
      </w:pPr>
    </w:p>
    <w:p w14:paraId="58BC2666" w14:textId="77777777" w:rsidR="00023820" w:rsidRDefault="00023820" w:rsidP="00023820">
      <w:pPr>
        <w:pStyle w:val="ListParagraph"/>
        <w:ind w:left="709"/>
        <w:jc w:val="both"/>
        <w:rPr>
          <w:rFonts w:ascii="Arial" w:hAnsi="Arial" w:cs="Arial"/>
          <w:sz w:val="22"/>
          <w:szCs w:val="22"/>
        </w:rPr>
      </w:pPr>
    </w:p>
    <w:p w14:paraId="4519EA4D" w14:textId="77777777" w:rsidR="00023820" w:rsidRDefault="00023820" w:rsidP="00023820">
      <w:pPr>
        <w:pStyle w:val="ListParagraph"/>
        <w:ind w:left="709"/>
        <w:jc w:val="both"/>
        <w:rPr>
          <w:rFonts w:ascii="Arial" w:hAnsi="Arial" w:cs="Arial"/>
          <w:sz w:val="22"/>
          <w:szCs w:val="22"/>
        </w:rPr>
      </w:pPr>
    </w:p>
    <w:p w14:paraId="0E3E5E3F" w14:textId="77777777" w:rsidR="00023820" w:rsidRDefault="00023820" w:rsidP="00023820">
      <w:pPr>
        <w:pStyle w:val="ListParagraph"/>
        <w:ind w:left="709"/>
        <w:jc w:val="both"/>
        <w:rPr>
          <w:rFonts w:ascii="Arial" w:hAnsi="Arial" w:cs="Arial"/>
          <w:sz w:val="22"/>
          <w:szCs w:val="22"/>
        </w:rPr>
      </w:pPr>
    </w:p>
    <w:p w14:paraId="09B25B4D" w14:textId="77777777" w:rsidR="00023820" w:rsidRDefault="00023820" w:rsidP="00023820"/>
    <w:p w14:paraId="2F4BF893" w14:textId="3A8CE0A0" w:rsidR="00A82ACC" w:rsidRDefault="00A82ACC">
      <w:pPr>
        <w:spacing w:after="160" w:line="259" w:lineRule="auto"/>
      </w:pPr>
      <w:r>
        <w:br w:type="page"/>
      </w:r>
    </w:p>
    <w:p w14:paraId="69423464" w14:textId="77777777" w:rsidR="00C43045" w:rsidRDefault="00C43045" w:rsidP="00A82ACC">
      <w:pPr>
        <w:tabs>
          <w:tab w:val="left" w:pos="4111"/>
        </w:tabs>
        <w:ind w:left="283" w:firstLine="425"/>
        <w:jc w:val="right"/>
      </w:pPr>
      <w:bookmarkStart w:id="0" w:name="_Hlk29538591"/>
      <w:r w:rsidRPr="00C43045">
        <w:lastRenderedPageBreak/>
        <w:t>Vehicle sales tender conditions</w:t>
      </w:r>
    </w:p>
    <w:p w14:paraId="2D8BB7B0" w14:textId="0F79E2D9" w:rsidR="00A82ACC" w:rsidRDefault="00C43045" w:rsidP="00A82ACC">
      <w:pPr>
        <w:tabs>
          <w:tab w:val="left" w:pos="4111"/>
        </w:tabs>
        <w:ind w:left="283" w:firstLine="425"/>
        <w:jc w:val="right"/>
      </w:pPr>
      <w:r>
        <w:t>Annex</w:t>
      </w:r>
      <w:r w:rsidR="00A82ACC">
        <w:t xml:space="preserve"> N</w:t>
      </w:r>
      <w:r>
        <w:t>o</w:t>
      </w:r>
      <w:r w:rsidR="00A82ACC">
        <w:t>. 2</w:t>
      </w:r>
    </w:p>
    <w:p w14:paraId="641295AE" w14:textId="77777777" w:rsidR="00A82ACC" w:rsidRDefault="00A82ACC" w:rsidP="00A82ACC">
      <w:pPr>
        <w:ind w:left="283"/>
        <w:jc w:val="both"/>
      </w:pPr>
    </w:p>
    <w:p w14:paraId="374EBF7F" w14:textId="6C7B1B0B" w:rsidR="00A82ACC" w:rsidRDefault="00C43045" w:rsidP="00C43045">
      <w:pPr>
        <w:ind w:left="283"/>
        <w:jc w:val="center"/>
        <w:rPr>
          <w:b/>
          <w:bCs/>
          <w:lang w:eastAsia="lt-LT"/>
        </w:rPr>
      </w:pPr>
      <w:r w:rsidRPr="00C43045">
        <w:rPr>
          <w:b/>
          <w:bCs/>
          <w:lang w:eastAsia="lt-LT"/>
        </w:rPr>
        <w:t xml:space="preserve">PARTICIPANT'S PROPOSAL </w:t>
      </w:r>
      <w:r>
        <w:rPr>
          <w:b/>
          <w:bCs/>
          <w:lang w:eastAsia="lt-LT"/>
        </w:rPr>
        <w:t xml:space="preserve">FORM </w:t>
      </w:r>
      <w:r w:rsidRPr="00C43045">
        <w:rPr>
          <w:b/>
          <w:bCs/>
          <w:lang w:eastAsia="lt-LT"/>
        </w:rPr>
        <w:t>FOR THE PURCHASE OF A VEHICLE/MECHANISM</w:t>
      </w:r>
    </w:p>
    <w:p w14:paraId="12C8E306" w14:textId="77777777" w:rsidR="00C43045" w:rsidRDefault="00C43045" w:rsidP="00A82ACC">
      <w:pPr>
        <w:ind w:left="283"/>
        <w:jc w:val="both"/>
      </w:pPr>
    </w:p>
    <w:p w14:paraId="63153756" w14:textId="462DB3C7" w:rsidR="00A82ACC" w:rsidRDefault="00A82ACC" w:rsidP="00A82ACC">
      <w:pPr>
        <w:ind w:left="283"/>
        <w:jc w:val="center"/>
      </w:pPr>
      <w:r>
        <w:t>2025 _________________.</w:t>
      </w:r>
    </w:p>
    <w:p w14:paraId="3FF8D408" w14:textId="62238806" w:rsidR="00A82ACC" w:rsidRDefault="00A82ACC" w:rsidP="00A82ACC">
      <w:pPr>
        <w:ind w:left="283"/>
        <w:jc w:val="center"/>
      </w:pPr>
      <w:r>
        <w:t>(</w:t>
      </w:r>
      <w:r w:rsidR="00C43045">
        <w:t>date</w:t>
      </w:r>
      <w:r>
        <w:t>)</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0"/>
        <w:gridCol w:w="4255"/>
      </w:tblGrid>
      <w:tr w:rsidR="00A82ACC" w14:paraId="695917A4" w14:textId="77777777" w:rsidTr="00C43045">
        <w:trPr>
          <w:trHeight w:val="339"/>
        </w:trPr>
        <w:tc>
          <w:tcPr>
            <w:tcW w:w="5390" w:type="dxa"/>
            <w:tcBorders>
              <w:top w:val="single" w:sz="4" w:space="0" w:color="auto"/>
              <w:left w:val="single" w:sz="4" w:space="0" w:color="auto"/>
              <w:bottom w:val="single" w:sz="4" w:space="0" w:color="auto"/>
              <w:right w:val="single" w:sz="4" w:space="0" w:color="auto"/>
            </w:tcBorders>
            <w:vAlign w:val="center"/>
            <w:hideMark/>
          </w:tcPr>
          <w:p w14:paraId="47EAFF10" w14:textId="2AD84353" w:rsidR="00A82ACC" w:rsidRDefault="00C43045">
            <w:pPr>
              <w:pStyle w:val="Heading2"/>
              <w:spacing w:line="256" w:lineRule="auto"/>
              <w:ind w:left="283"/>
              <w:jc w:val="both"/>
              <w:rPr>
                <w:rFonts w:ascii="Times New Roman" w:hAnsi="Times New Roman" w:cs="Times New Roman"/>
                <w:b/>
                <w:color w:val="000000" w:themeColor="text1"/>
                <w:sz w:val="24"/>
                <w:szCs w:val="24"/>
              </w:rPr>
            </w:pPr>
            <w:r w:rsidRPr="00C43045">
              <w:rPr>
                <w:rFonts w:ascii="Times New Roman" w:hAnsi="Times New Roman" w:cs="Times New Roman"/>
                <w:b/>
                <w:color w:val="000000" w:themeColor="text1"/>
                <w:sz w:val="24"/>
                <w:szCs w:val="24"/>
              </w:rPr>
              <w:t>Participant's name/first name/surname</w:t>
            </w:r>
          </w:p>
        </w:tc>
        <w:tc>
          <w:tcPr>
            <w:tcW w:w="4255" w:type="dxa"/>
            <w:tcBorders>
              <w:top w:val="single" w:sz="4" w:space="0" w:color="auto"/>
              <w:left w:val="single" w:sz="4" w:space="0" w:color="auto"/>
              <w:bottom w:val="single" w:sz="4" w:space="0" w:color="auto"/>
              <w:right w:val="single" w:sz="4" w:space="0" w:color="auto"/>
            </w:tcBorders>
            <w:vAlign w:val="center"/>
          </w:tcPr>
          <w:p w14:paraId="1D47DF95" w14:textId="77777777" w:rsidR="00A82ACC" w:rsidRDefault="00A82ACC">
            <w:pPr>
              <w:spacing w:line="256" w:lineRule="auto"/>
              <w:ind w:left="283"/>
              <w:jc w:val="both"/>
              <w:rPr>
                <w:color w:val="000000" w:themeColor="text1"/>
              </w:rPr>
            </w:pPr>
          </w:p>
        </w:tc>
      </w:tr>
      <w:tr w:rsidR="00A82ACC" w14:paraId="34D30BE9" w14:textId="77777777" w:rsidTr="00C43045">
        <w:trPr>
          <w:trHeight w:val="333"/>
        </w:trPr>
        <w:tc>
          <w:tcPr>
            <w:tcW w:w="5390" w:type="dxa"/>
            <w:tcBorders>
              <w:top w:val="single" w:sz="4" w:space="0" w:color="auto"/>
              <w:left w:val="single" w:sz="4" w:space="0" w:color="auto"/>
              <w:bottom w:val="single" w:sz="4" w:space="0" w:color="auto"/>
              <w:right w:val="single" w:sz="4" w:space="0" w:color="auto"/>
            </w:tcBorders>
            <w:vAlign w:val="center"/>
            <w:hideMark/>
          </w:tcPr>
          <w:p w14:paraId="19ECD77B" w14:textId="45B006A8" w:rsidR="00A82ACC" w:rsidRDefault="00C43045">
            <w:pPr>
              <w:spacing w:line="256" w:lineRule="auto"/>
              <w:ind w:left="283"/>
              <w:jc w:val="both"/>
              <w:rPr>
                <w:b/>
                <w:bCs/>
              </w:rPr>
            </w:pPr>
            <w:r w:rsidRPr="00C43045">
              <w:rPr>
                <w:b/>
                <w:bCs/>
              </w:rPr>
              <w:t>Participant's address</w:t>
            </w:r>
          </w:p>
        </w:tc>
        <w:tc>
          <w:tcPr>
            <w:tcW w:w="4255" w:type="dxa"/>
            <w:tcBorders>
              <w:top w:val="single" w:sz="4" w:space="0" w:color="auto"/>
              <w:left w:val="single" w:sz="4" w:space="0" w:color="auto"/>
              <w:bottom w:val="single" w:sz="4" w:space="0" w:color="auto"/>
              <w:right w:val="single" w:sz="4" w:space="0" w:color="auto"/>
            </w:tcBorders>
            <w:vAlign w:val="center"/>
          </w:tcPr>
          <w:p w14:paraId="2E13488D" w14:textId="77777777" w:rsidR="00A82ACC" w:rsidRDefault="00A82ACC">
            <w:pPr>
              <w:spacing w:line="256" w:lineRule="auto"/>
              <w:ind w:left="283"/>
              <w:jc w:val="both"/>
            </w:pPr>
          </w:p>
        </w:tc>
      </w:tr>
      <w:tr w:rsidR="00A82ACC" w14:paraId="7CC49C41" w14:textId="77777777" w:rsidTr="00C43045">
        <w:tc>
          <w:tcPr>
            <w:tcW w:w="5390" w:type="dxa"/>
            <w:tcBorders>
              <w:top w:val="single" w:sz="4" w:space="0" w:color="auto"/>
              <w:left w:val="single" w:sz="4" w:space="0" w:color="auto"/>
              <w:bottom w:val="single" w:sz="4" w:space="0" w:color="auto"/>
              <w:right w:val="single" w:sz="4" w:space="0" w:color="auto"/>
            </w:tcBorders>
            <w:hideMark/>
          </w:tcPr>
          <w:p w14:paraId="1F7CB673" w14:textId="6A9D0313" w:rsidR="00A82ACC" w:rsidRDefault="00C43045">
            <w:pPr>
              <w:spacing w:line="256" w:lineRule="auto"/>
              <w:ind w:left="283"/>
              <w:jc w:val="both"/>
              <w:rPr>
                <w:b/>
                <w:bCs/>
              </w:rPr>
            </w:pPr>
            <w:r w:rsidRPr="00C43045">
              <w:rPr>
                <w:b/>
                <w:bCs/>
              </w:rPr>
              <w:t>Name of the person responsible for the proposal</w:t>
            </w:r>
          </w:p>
        </w:tc>
        <w:tc>
          <w:tcPr>
            <w:tcW w:w="4255" w:type="dxa"/>
            <w:tcBorders>
              <w:top w:val="single" w:sz="4" w:space="0" w:color="auto"/>
              <w:left w:val="single" w:sz="4" w:space="0" w:color="auto"/>
              <w:bottom w:val="single" w:sz="4" w:space="0" w:color="auto"/>
              <w:right w:val="single" w:sz="4" w:space="0" w:color="auto"/>
            </w:tcBorders>
            <w:vAlign w:val="center"/>
          </w:tcPr>
          <w:p w14:paraId="0E70143A" w14:textId="77777777" w:rsidR="00A82ACC" w:rsidRDefault="00A82ACC">
            <w:pPr>
              <w:spacing w:line="256" w:lineRule="auto"/>
              <w:ind w:left="283"/>
              <w:jc w:val="both"/>
              <w:rPr>
                <w:noProof/>
              </w:rPr>
            </w:pPr>
          </w:p>
        </w:tc>
      </w:tr>
      <w:tr w:rsidR="00A82ACC" w14:paraId="483844D2" w14:textId="77777777" w:rsidTr="00C43045">
        <w:tc>
          <w:tcPr>
            <w:tcW w:w="5390" w:type="dxa"/>
            <w:tcBorders>
              <w:top w:val="single" w:sz="4" w:space="0" w:color="auto"/>
              <w:left w:val="single" w:sz="4" w:space="0" w:color="auto"/>
              <w:bottom w:val="single" w:sz="4" w:space="0" w:color="auto"/>
              <w:right w:val="single" w:sz="4" w:space="0" w:color="auto"/>
            </w:tcBorders>
            <w:hideMark/>
          </w:tcPr>
          <w:p w14:paraId="1DAB69BE" w14:textId="409B8E4F" w:rsidR="00A82ACC" w:rsidRDefault="00C43045">
            <w:pPr>
              <w:spacing w:line="256" w:lineRule="auto"/>
              <w:ind w:left="283"/>
              <w:jc w:val="both"/>
              <w:rPr>
                <w:b/>
                <w:bCs/>
              </w:rPr>
            </w:pPr>
            <w:r w:rsidRPr="00C43045">
              <w:rPr>
                <w:b/>
                <w:bCs/>
              </w:rPr>
              <w:t>Phone number</w:t>
            </w:r>
          </w:p>
        </w:tc>
        <w:tc>
          <w:tcPr>
            <w:tcW w:w="4255" w:type="dxa"/>
            <w:tcBorders>
              <w:top w:val="single" w:sz="4" w:space="0" w:color="auto"/>
              <w:left w:val="single" w:sz="4" w:space="0" w:color="auto"/>
              <w:bottom w:val="single" w:sz="4" w:space="0" w:color="auto"/>
              <w:right w:val="single" w:sz="4" w:space="0" w:color="auto"/>
            </w:tcBorders>
            <w:vAlign w:val="center"/>
          </w:tcPr>
          <w:p w14:paraId="540468E0" w14:textId="77777777" w:rsidR="00A82ACC" w:rsidRDefault="00A82ACC">
            <w:pPr>
              <w:spacing w:line="256" w:lineRule="auto"/>
              <w:ind w:left="283"/>
              <w:jc w:val="both"/>
              <w:rPr>
                <w:noProof/>
              </w:rPr>
            </w:pPr>
          </w:p>
        </w:tc>
      </w:tr>
      <w:tr w:rsidR="00A82ACC" w14:paraId="78ABD352" w14:textId="77777777" w:rsidTr="00C43045">
        <w:tc>
          <w:tcPr>
            <w:tcW w:w="5390" w:type="dxa"/>
            <w:tcBorders>
              <w:top w:val="single" w:sz="4" w:space="0" w:color="auto"/>
              <w:left w:val="single" w:sz="4" w:space="0" w:color="auto"/>
              <w:bottom w:val="single" w:sz="4" w:space="0" w:color="auto"/>
              <w:right w:val="single" w:sz="4" w:space="0" w:color="auto"/>
            </w:tcBorders>
            <w:hideMark/>
          </w:tcPr>
          <w:p w14:paraId="31B51843" w14:textId="188BF9CF" w:rsidR="00A82ACC" w:rsidRDefault="00C43045">
            <w:pPr>
              <w:spacing w:line="256" w:lineRule="auto"/>
              <w:ind w:left="283"/>
              <w:jc w:val="both"/>
              <w:rPr>
                <w:b/>
                <w:bCs/>
              </w:rPr>
            </w:pPr>
            <w:r w:rsidRPr="00C43045">
              <w:rPr>
                <w:b/>
                <w:bCs/>
              </w:rPr>
              <w:t>Fax number</w:t>
            </w:r>
          </w:p>
        </w:tc>
        <w:tc>
          <w:tcPr>
            <w:tcW w:w="4255" w:type="dxa"/>
            <w:tcBorders>
              <w:top w:val="single" w:sz="4" w:space="0" w:color="auto"/>
              <w:left w:val="single" w:sz="4" w:space="0" w:color="auto"/>
              <w:bottom w:val="single" w:sz="4" w:space="0" w:color="auto"/>
              <w:right w:val="single" w:sz="4" w:space="0" w:color="auto"/>
            </w:tcBorders>
            <w:vAlign w:val="center"/>
          </w:tcPr>
          <w:p w14:paraId="0B70925E" w14:textId="77777777" w:rsidR="00A82ACC" w:rsidRDefault="00A82ACC">
            <w:pPr>
              <w:tabs>
                <w:tab w:val="left" w:pos="1560"/>
                <w:tab w:val="left" w:pos="2835"/>
              </w:tabs>
              <w:spacing w:line="256" w:lineRule="auto"/>
              <w:ind w:left="283"/>
              <w:jc w:val="both"/>
            </w:pPr>
          </w:p>
        </w:tc>
      </w:tr>
      <w:tr w:rsidR="00A82ACC" w14:paraId="4E91DCBB" w14:textId="77777777" w:rsidTr="00C43045">
        <w:tc>
          <w:tcPr>
            <w:tcW w:w="5390" w:type="dxa"/>
            <w:tcBorders>
              <w:top w:val="single" w:sz="4" w:space="0" w:color="auto"/>
              <w:left w:val="single" w:sz="4" w:space="0" w:color="auto"/>
              <w:bottom w:val="single" w:sz="4" w:space="0" w:color="auto"/>
              <w:right w:val="single" w:sz="4" w:space="0" w:color="auto"/>
            </w:tcBorders>
            <w:hideMark/>
          </w:tcPr>
          <w:p w14:paraId="72D6F350" w14:textId="595CFB78" w:rsidR="00A82ACC" w:rsidRDefault="00C43045">
            <w:pPr>
              <w:spacing w:line="256" w:lineRule="auto"/>
              <w:ind w:left="283"/>
              <w:jc w:val="both"/>
              <w:rPr>
                <w:b/>
                <w:bCs/>
              </w:rPr>
            </w:pPr>
            <w:r w:rsidRPr="00C43045">
              <w:rPr>
                <w:b/>
                <w:bCs/>
              </w:rPr>
              <w:t>Email address</w:t>
            </w:r>
          </w:p>
        </w:tc>
        <w:tc>
          <w:tcPr>
            <w:tcW w:w="4255" w:type="dxa"/>
            <w:tcBorders>
              <w:top w:val="single" w:sz="4" w:space="0" w:color="auto"/>
              <w:left w:val="single" w:sz="4" w:space="0" w:color="auto"/>
              <w:bottom w:val="single" w:sz="4" w:space="0" w:color="auto"/>
              <w:right w:val="single" w:sz="4" w:space="0" w:color="auto"/>
            </w:tcBorders>
            <w:vAlign w:val="center"/>
          </w:tcPr>
          <w:p w14:paraId="3B412E16" w14:textId="77777777" w:rsidR="00A82ACC" w:rsidRDefault="00A82ACC">
            <w:pPr>
              <w:pStyle w:val="Header"/>
              <w:spacing w:line="256" w:lineRule="auto"/>
              <w:ind w:left="283"/>
              <w:jc w:val="both"/>
              <w:rPr>
                <w:lang w:eastAsia="en-US"/>
              </w:rPr>
            </w:pPr>
          </w:p>
        </w:tc>
      </w:tr>
      <w:tr w:rsidR="00A82ACC" w14:paraId="26E7B132" w14:textId="77777777" w:rsidTr="00C43045">
        <w:tc>
          <w:tcPr>
            <w:tcW w:w="5390" w:type="dxa"/>
            <w:tcBorders>
              <w:top w:val="single" w:sz="4" w:space="0" w:color="auto"/>
              <w:left w:val="single" w:sz="4" w:space="0" w:color="auto"/>
              <w:bottom w:val="single" w:sz="4" w:space="0" w:color="auto"/>
              <w:right w:val="single" w:sz="4" w:space="0" w:color="auto"/>
            </w:tcBorders>
            <w:hideMark/>
          </w:tcPr>
          <w:p w14:paraId="4CCDCA80" w14:textId="25C43A7F" w:rsidR="00A82ACC" w:rsidRDefault="00C43045">
            <w:pPr>
              <w:spacing w:line="256" w:lineRule="auto"/>
              <w:ind w:left="283"/>
              <w:jc w:val="both"/>
              <w:rPr>
                <w:b/>
                <w:bCs/>
              </w:rPr>
            </w:pPr>
            <w:r w:rsidRPr="00C43045">
              <w:rPr>
                <w:b/>
                <w:bCs/>
              </w:rPr>
              <w:t>Bank name</w:t>
            </w:r>
          </w:p>
        </w:tc>
        <w:tc>
          <w:tcPr>
            <w:tcW w:w="4255" w:type="dxa"/>
            <w:tcBorders>
              <w:top w:val="single" w:sz="4" w:space="0" w:color="auto"/>
              <w:left w:val="single" w:sz="4" w:space="0" w:color="auto"/>
              <w:bottom w:val="single" w:sz="4" w:space="0" w:color="auto"/>
              <w:right w:val="single" w:sz="4" w:space="0" w:color="auto"/>
            </w:tcBorders>
            <w:vAlign w:val="center"/>
          </w:tcPr>
          <w:p w14:paraId="0DDE5ECE" w14:textId="77777777" w:rsidR="00A82ACC" w:rsidRDefault="00A82ACC">
            <w:pPr>
              <w:spacing w:line="256" w:lineRule="auto"/>
              <w:ind w:left="283"/>
              <w:jc w:val="both"/>
            </w:pPr>
          </w:p>
        </w:tc>
      </w:tr>
      <w:tr w:rsidR="00A82ACC" w14:paraId="115091E7" w14:textId="77777777" w:rsidTr="00C43045">
        <w:tc>
          <w:tcPr>
            <w:tcW w:w="5390" w:type="dxa"/>
            <w:tcBorders>
              <w:top w:val="single" w:sz="4" w:space="0" w:color="auto"/>
              <w:left w:val="single" w:sz="4" w:space="0" w:color="auto"/>
              <w:bottom w:val="single" w:sz="4" w:space="0" w:color="auto"/>
              <w:right w:val="single" w:sz="4" w:space="0" w:color="auto"/>
            </w:tcBorders>
            <w:hideMark/>
          </w:tcPr>
          <w:p w14:paraId="21859306" w14:textId="77B55BFC" w:rsidR="00A82ACC" w:rsidRDefault="00C43045">
            <w:pPr>
              <w:spacing w:line="256" w:lineRule="auto"/>
              <w:ind w:left="283"/>
              <w:jc w:val="both"/>
              <w:rPr>
                <w:b/>
                <w:bCs/>
              </w:rPr>
            </w:pPr>
            <w:r>
              <w:rPr>
                <w:b/>
                <w:bCs/>
              </w:rPr>
              <w:t>Bank a</w:t>
            </w:r>
            <w:r w:rsidRPr="00C43045">
              <w:rPr>
                <w:b/>
                <w:bCs/>
              </w:rPr>
              <w:t>ccount No.</w:t>
            </w:r>
          </w:p>
        </w:tc>
        <w:tc>
          <w:tcPr>
            <w:tcW w:w="4255" w:type="dxa"/>
            <w:tcBorders>
              <w:top w:val="single" w:sz="4" w:space="0" w:color="auto"/>
              <w:left w:val="single" w:sz="4" w:space="0" w:color="auto"/>
              <w:bottom w:val="single" w:sz="4" w:space="0" w:color="auto"/>
              <w:right w:val="single" w:sz="4" w:space="0" w:color="auto"/>
            </w:tcBorders>
            <w:vAlign w:val="center"/>
          </w:tcPr>
          <w:p w14:paraId="1C660813" w14:textId="77777777" w:rsidR="00A82ACC" w:rsidRDefault="00A82ACC">
            <w:pPr>
              <w:spacing w:line="256" w:lineRule="auto"/>
              <w:ind w:left="283"/>
              <w:jc w:val="both"/>
            </w:pPr>
          </w:p>
        </w:tc>
      </w:tr>
      <w:tr w:rsidR="00A82ACC" w14:paraId="1311B963" w14:textId="77777777" w:rsidTr="00C43045">
        <w:tc>
          <w:tcPr>
            <w:tcW w:w="5390" w:type="dxa"/>
            <w:tcBorders>
              <w:top w:val="single" w:sz="4" w:space="0" w:color="auto"/>
              <w:left w:val="single" w:sz="4" w:space="0" w:color="auto"/>
              <w:bottom w:val="single" w:sz="4" w:space="0" w:color="auto"/>
              <w:right w:val="single" w:sz="4" w:space="0" w:color="auto"/>
            </w:tcBorders>
            <w:hideMark/>
          </w:tcPr>
          <w:p w14:paraId="5AFA0BF4" w14:textId="3A7C4F8F" w:rsidR="00A82ACC" w:rsidRDefault="00C43045">
            <w:pPr>
              <w:spacing w:line="256" w:lineRule="auto"/>
              <w:ind w:left="283"/>
              <w:jc w:val="both"/>
              <w:rPr>
                <w:b/>
                <w:bCs/>
              </w:rPr>
            </w:pPr>
            <w:r w:rsidRPr="00C43045">
              <w:rPr>
                <w:b/>
                <w:bCs/>
              </w:rPr>
              <w:t>Company code</w:t>
            </w:r>
          </w:p>
        </w:tc>
        <w:tc>
          <w:tcPr>
            <w:tcW w:w="4255" w:type="dxa"/>
            <w:tcBorders>
              <w:top w:val="single" w:sz="4" w:space="0" w:color="auto"/>
              <w:left w:val="single" w:sz="4" w:space="0" w:color="auto"/>
              <w:bottom w:val="single" w:sz="4" w:space="0" w:color="auto"/>
              <w:right w:val="single" w:sz="4" w:space="0" w:color="auto"/>
            </w:tcBorders>
            <w:vAlign w:val="center"/>
          </w:tcPr>
          <w:p w14:paraId="45A982F5" w14:textId="77777777" w:rsidR="00A82ACC" w:rsidRDefault="00A82ACC">
            <w:pPr>
              <w:spacing w:line="256" w:lineRule="auto"/>
              <w:ind w:left="283"/>
              <w:jc w:val="both"/>
            </w:pPr>
          </w:p>
        </w:tc>
      </w:tr>
      <w:tr w:rsidR="00A82ACC" w14:paraId="6B91F292" w14:textId="77777777" w:rsidTr="00C43045">
        <w:tc>
          <w:tcPr>
            <w:tcW w:w="5390" w:type="dxa"/>
            <w:tcBorders>
              <w:top w:val="single" w:sz="4" w:space="0" w:color="auto"/>
              <w:left w:val="single" w:sz="4" w:space="0" w:color="auto"/>
              <w:bottom w:val="single" w:sz="4" w:space="0" w:color="auto"/>
              <w:right w:val="single" w:sz="4" w:space="0" w:color="auto"/>
            </w:tcBorders>
            <w:hideMark/>
          </w:tcPr>
          <w:p w14:paraId="2A01D046" w14:textId="226E159A" w:rsidR="00A82ACC" w:rsidRDefault="00C43045">
            <w:pPr>
              <w:spacing w:line="256" w:lineRule="auto"/>
              <w:ind w:left="283"/>
              <w:jc w:val="both"/>
              <w:rPr>
                <w:b/>
                <w:bCs/>
              </w:rPr>
            </w:pPr>
            <w:r w:rsidRPr="00C43045">
              <w:rPr>
                <w:b/>
                <w:bCs/>
              </w:rPr>
              <w:t>VAT number</w:t>
            </w:r>
          </w:p>
        </w:tc>
        <w:tc>
          <w:tcPr>
            <w:tcW w:w="4255" w:type="dxa"/>
            <w:tcBorders>
              <w:top w:val="single" w:sz="4" w:space="0" w:color="auto"/>
              <w:left w:val="single" w:sz="4" w:space="0" w:color="auto"/>
              <w:bottom w:val="single" w:sz="4" w:space="0" w:color="auto"/>
              <w:right w:val="single" w:sz="4" w:space="0" w:color="auto"/>
            </w:tcBorders>
            <w:vAlign w:val="center"/>
          </w:tcPr>
          <w:p w14:paraId="229FE7F2" w14:textId="77777777" w:rsidR="00A82ACC" w:rsidRDefault="00A82ACC">
            <w:pPr>
              <w:spacing w:line="256" w:lineRule="auto"/>
              <w:ind w:left="283"/>
              <w:jc w:val="both"/>
            </w:pPr>
          </w:p>
        </w:tc>
      </w:tr>
    </w:tbl>
    <w:p w14:paraId="6AD04071" w14:textId="42B14841" w:rsidR="009F1B14" w:rsidRDefault="009F1B14" w:rsidP="009F1B14">
      <w:pPr>
        <w:ind w:left="283" w:firstLine="731"/>
        <w:jc w:val="both"/>
      </w:pPr>
      <w:r>
        <w:t>With this offer, we confirm that we are familiar with the condition of the vehicle/mechanism we intend to purchase, that we have no claims regarding it and will not raise any in the future, and that we agree to the payment and other terms of the vehicle sale by tender.</w:t>
      </w:r>
    </w:p>
    <w:p w14:paraId="12972F5F" w14:textId="52452BE1" w:rsidR="00C43045" w:rsidRDefault="009F1B14" w:rsidP="009F1B14">
      <w:pPr>
        <w:ind w:left="283" w:firstLine="731"/>
        <w:jc w:val="both"/>
      </w:pPr>
      <w:r>
        <w:t>We further confirm that all information provided in our offer is true, accurate, and complete.</w:t>
      </w:r>
    </w:p>
    <w:p w14:paraId="7746E9D2" w14:textId="4693387E" w:rsidR="00A82ACC" w:rsidRDefault="00C43045" w:rsidP="00C43045">
      <w:pPr>
        <w:ind w:left="283" w:firstLine="731"/>
        <w:jc w:val="center"/>
        <w:rPr>
          <w:b/>
        </w:rPr>
      </w:pPr>
      <w:r w:rsidRPr="00C43045">
        <w:rPr>
          <w:b/>
        </w:rPr>
        <w:t>We wish to purchase the following vehicle(s)/machine(s):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417"/>
        <w:gridCol w:w="3478"/>
        <w:gridCol w:w="3036"/>
      </w:tblGrid>
      <w:tr w:rsidR="00A82ACC" w14:paraId="731E6153" w14:textId="77777777" w:rsidTr="00C43045">
        <w:tc>
          <w:tcPr>
            <w:tcW w:w="1872" w:type="dxa"/>
            <w:tcBorders>
              <w:top w:val="single" w:sz="4" w:space="0" w:color="auto"/>
              <w:left w:val="single" w:sz="4" w:space="0" w:color="auto"/>
              <w:bottom w:val="single" w:sz="4" w:space="0" w:color="auto"/>
              <w:right w:val="single" w:sz="4" w:space="0" w:color="auto"/>
            </w:tcBorders>
            <w:vAlign w:val="center"/>
            <w:hideMark/>
          </w:tcPr>
          <w:p w14:paraId="69BE140E" w14:textId="6A727D42" w:rsidR="00A82ACC" w:rsidRDefault="00C43045" w:rsidP="00C43045">
            <w:pPr>
              <w:spacing w:line="256" w:lineRule="auto"/>
              <w:jc w:val="center"/>
            </w:pPr>
            <w:r w:rsidRPr="00C43045">
              <w:t>No. in the list</w:t>
            </w:r>
            <w:r>
              <w:t xml:space="preserve"> </w:t>
            </w:r>
            <w:r w:rsidR="00A82ACC">
              <w:t>(</w:t>
            </w:r>
            <w:r>
              <w:t>Annex No.1</w:t>
            </w:r>
            <w:r w:rsidR="00A82ACC">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1452A6" w14:textId="4F42F7B7" w:rsidR="00A82ACC" w:rsidRDefault="00C43045" w:rsidP="00C43045">
            <w:pPr>
              <w:spacing w:line="256" w:lineRule="auto"/>
              <w:jc w:val="center"/>
            </w:pPr>
            <w:r w:rsidRPr="00C43045">
              <w:t>State No.</w:t>
            </w:r>
          </w:p>
        </w:tc>
        <w:tc>
          <w:tcPr>
            <w:tcW w:w="3478" w:type="dxa"/>
            <w:tcBorders>
              <w:top w:val="single" w:sz="4" w:space="0" w:color="auto"/>
              <w:left w:val="single" w:sz="4" w:space="0" w:color="auto"/>
              <w:bottom w:val="single" w:sz="4" w:space="0" w:color="auto"/>
              <w:right w:val="single" w:sz="4" w:space="0" w:color="auto"/>
            </w:tcBorders>
            <w:vAlign w:val="center"/>
            <w:hideMark/>
          </w:tcPr>
          <w:p w14:paraId="72B383EB" w14:textId="291425EC" w:rsidR="00A82ACC" w:rsidRDefault="00C43045">
            <w:pPr>
              <w:spacing w:line="256" w:lineRule="auto"/>
              <w:ind w:left="283"/>
              <w:jc w:val="center"/>
            </w:pPr>
            <w:r w:rsidRPr="00C43045">
              <w:t>Make and model</w:t>
            </w:r>
          </w:p>
        </w:tc>
        <w:tc>
          <w:tcPr>
            <w:tcW w:w="3036" w:type="dxa"/>
            <w:tcBorders>
              <w:top w:val="single" w:sz="4" w:space="0" w:color="auto"/>
              <w:left w:val="single" w:sz="4" w:space="0" w:color="auto"/>
              <w:bottom w:val="single" w:sz="4" w:space="0" w:color="auto"/>
              <w:right w:val="single" w:sz="4" w:space="0" w:color="auto"/>
            </w:tcBorders>
            <w:vAlign w:val="center"/>
            <w:hideMark/>
          </w:tcPr>
          <w:p w14:paraId="6BD8B180" w14:textId="15E1C7B6" w:rsidR="00A82ACC" w:rsidRDefault="00C43045">
            <w:pPr>
              <w:spacing w:line="256" w:lineRule="auto"/>
              <w:ind w:left="283"/>
              <w:jc w:val="center"/>
            </w:pPr>
            <w:r w:rsidRPr="00C43045">
              <w:t>Proposed purchase price of the vehicle, in euros including VAT</w:t>
            </w:r>
          </w:p>
        </w:tc>
      </w:tr>
      <w:tr w:rsidR="00A82ACC" w14:paraId="075C3D0B" w14:textId="77777777" w:rsidTr="00C43045">
        <w:tc>
          <w:tcPr>
            <w:tcW w:w="1872" w:type="dxa"/>
            <w:tcBorders>
              <w:top w:val="single" w:sz="4" w:space="0" w:color="auto"/>
              <w:left w:val="single" w:sz="4" w:space="0" w:color="auto"/>
              <w:bottom w:val="single" w:sz="4" w:space="0" w:color="auto"/>
              <w:right w:val="single" w:sz="4" w:space="0" w:color="auto"/>
            </w:tcBorders>
          </w:tcPr>
          <w:p w14:paraId="6F88A7A8" w14:textId="77777777" w:rsidR="00A82ACC" w:rsidRDefault="00A82ACC">
            <w:pPr>
              <w:spacing w:line="256" w:lineRule="auto"/>
              <w:ind w:left="283"/>
              <w:jc w:val="both"/>
            </w:pPr>
          </w:p>
        </w:tc>
        <w:tc>
          <w:tcPr>
            <w:tcW w:w="1417" w:type="dxa"/>
            <w:tcBorders>
              <w:top w:val="single" w:sz="4" w:space="0" w:color="auto"/>
              <w:left w:val="single" w:sz="4" w:space="0" w:color="auto"/>
              <w:bottom w:val="single" w:sz="4" w:space="0" w:color="auto"/>
              <w:right w:val="single" w:sz="4" w:space="0" w:color="auto"/>
            </w:tcBorders>
          </w:tcPr>
          <w:p w14:paraId="6894D7A2" w14:textId="77777777" w:rsidR="00A82ACC" w:rsidRDefault="00A82ACC">
            <w:pPr>
              <w:spacing w:line="256" w:lineRule="auto"/>
              <w:ind w:left="283"/>
              <w:jc w:val="both"/>
            </w:pPr>
          </w:p>
        </w:tc>
        <w:tc>
          <w:tcPr>
            <w:tcW w:w="3478" w:type="dxa"/>
            <w:tcBorders>
              <w:top w:val="single" w:sz="4" w:space="0" w:color="auto"/>
              <w:left w:val="single" w:sz="4" w:space="0" w:color="auto"/>
              <w:bottom w:val="single" w:sz="4" w:space="0" w:color="auto"/>
              <w:right w:val="single" w:sz="4" w:space="0" w:color="auto"/>
            </w:tcBorders>
          </w:tcPr>
          <w:p w14:paraId="31214894" w14:textId="77777777" w:rsidR="00A82ACC" w:rsidRDefault="00A82ACC">
            <w:pPr>
              <w:spacing w:line="256" w:lineRule="auto"/>
              <w:ind w:left="283"/>
              <w:jc w:val="both"/>
            </w:pPr>
          </w:p>
        </w:tc>
        <w:tc>
          <w:tcPr>
            <w:tcW w:w="3036" w:type="dxa"/>
            <w:tcBorders>
              <w:top w:val="single" w:sz="4" w:space="0" w:color="auto"/>
              <w:left w:val="single" w:sz="4" w:space="0" w:color="auto"/>
              <w:bottom w:val="single" w:sz="4" w:space="0" w:color="auto"/>
              <w:right w:val="single" w:sz="4" w:space="0" w:color="auto"/>
            </w:tcBorders>
          </w:tcPr>
          <w:p w14:paraId="64EA30BA" w14:textId="77777777" w:rsidR="00A82ACC" w:rsidRDefault="00A82ACC">
            <w:pPr>
              <w:spacing w:line="256" w:lineRule="auto"/>
              <w:ind w:left="283"/>
              <w:jc w:val="both"/>
            </w:pPr>
          </w:p>
        </w:tc>
      </w:tr>
      <w:tr w:rsidR="00A82ACC" w14:paraId="31672A76" w14:textId="77777777" w:rsidTr="00C43045">
        <w:tc>
          <w:tcPr>
            <w:tcW w:w="1872" w:type="dxa"/>
            <w:tcBorders>
              <w:top w:val="single" w:sz="4" w:space="0" w:color="auto"/>
              <w:left w:val="single" w:sz="4" w:space="0" w:color="auto"/>
              <w:bottom w:val="single" w:sz="4" w:space="0" w:color="auto"/>
              <w:right w:val="single" w:sz="4" w:space="0" w:color="auto"/>
            </w:tcBorders>
          </w:tcPr>
          <w:p w14:paraId="789E90EE" w14:textId="77777777" w:rsidR="00A82ACC" w:rsidRDefault="00A82ACC">
            <w:pPr>
              <w:spacing w:line="256" w:lineRule="auto"/>
              <w:ind w:left="283"/>
              <w:jc w:val="both"/>
            </w:pPr>
          </w:p>
        </w:tc>
        <w:tc>
          <w:tcPr>
            <w:tcW w:w="1417" w:type="dxa"/>
            <w:tcBorders>
              <w:top w:val="single" w:sz="4" w:space="0" w:color="auto"/>
              <w:left w:val="single" w:sz="4" w:space="0" w:color="auto"/>
              <w:bottom w:val="single" w:sz="4" w:space="0" w:color="auto"/>
              <w:right w:val="single" w:sz="4" w:space="0" w:color="auto"/>
            </w:tcBorders>
          </w:tcPr>
          <w:p w14:paraId="762AF4AA" w14:textId="77777777" w:rsidR="00A82ACC" w:rsidRDefault="00A82ACC">
            <w:pPr>
              <w:spacing w:line="256" w:lineRule="auto"/>
              <w:ind w:left="283"/>
              <w:jc w:val="both"/>
            </w:pPr>
          </w:p>
        </w:tc>
        <w:tc>
          <w:tcPr>
            <w:tcW w:w="3478" w:type="dxa"/>
            <w:tcBorders>
              <w:top w:val="single" w:sz="4" w:space="0" w:color="auto"/>
              <w:left w:val="single" w:sz="4" w:space="0" w:color="auto"/>
              <w:bottom w:val="single" w:sz="4" w:space="0" w:color="auto"/>
              <w:right w:val="single" w:sz="4" w:space="0" w:color="auto"/>
            </w:tcBorders>
          </w:tcPr>
          <w:p w14:paraId="68F927D9" w14:textId="77777777" w:rsidR="00A82ACC" w:rsidRDefault="00A82ACC">
            <w:pPr>
              <w:spacing w:line="256" w:lineRule="auto"/>
              <w:ind w:left="283"/>
              <w:jc w:val="both"/>
            </w:pPr>
          </w:p>
        </w:tc>
        <w:tc>
          <w:tcPr>
            <w:tcW w:w="3036" w:type="dxa"/>
            <w:tcBorders>
              <w:top w:val="single" w:sz="4" w:space="0" w:color="auto"/>
              <w:left w:val="single" w:sz="4" w:space="0" w:color="auto"/>
              <w:bottom w:val="single" w:sz="4" w:space="0" w:color="auto"/>
              <w:right w:val="single" w:sz="4" w:space="0" w:color="auto"/>
            </w:tcBorders>
          </w:tcPr>
          <w:p w14:paraId="397AA70B" w14:textId="77777777" w:rsidR="00A82ACC" w:rsidRDefault="00A82ACC">
            <w:pPr>
              <w:spacing w:line="256" w:lineRule="auto"/>
              <w:ind w:left="283"/>
              <w:jc w:val="both"/>
            </w:pPr>
          </w:p>
        </w:tc>
      </w:tr>
      <w:tr w:rsidR="00A82ACC" w14:paraId="66C87696" w14:textId="77777777" w:rsidTr="00C43045">
        <w:tc>
          <w:tcPr>
            <w:tcW w:w="1872" w:type="dxa"/>
            <w:tcBorders>
              <w:top w:val="single" w:sz="4" w:space="0" w:color="auto"/>
              <w:left w:val="single" w:sz="4" w:space="0" w:color="auto"/>
              <w:bottom w:val="single" w:sz="4" w:space="0" w:color="auto"/>
              <w:right w:val="single" w:sz="4" w:space="0" w:color="auto"/>
            </w:tcBorders>
          </w:tcPr>
          <w:p w14:paraId="5DD4C60F" w14:textId="77777777" w:rsidR="00A82ACC" w:rsidRDefault="00A82ACC">
            <w:pPr>
              <w:spacing w:line="256" w:lineRule="auto"/>
              <w:ind w:left="283"/>
              <w:jc w:val="both"/>
            </w:pPr>
          </w:p>
        </w:tc>
        <w:tc>
          <w:tcPr>
            <w:tcW w:w="1417" w:type="dxa"/>
            <w:tcBorders>
              <w:top w:val="single" w:sz="4" w:space="0" w:color="auto"/>
              <w:left w:val="single" w:sz="4" w:space="0" w:color="auto"/>
              <w:bottom w:val="single" w:sz="4" w:space="0" w:color="auto"/>
              <w:right w:val="single" w:sz="4" w:space="0" w:color="auto"/>
            </w:tcBorders>
          </w:tcPr>
          <w:p w14:paraId="46BF1B72" w14:textId="77777777" w:rsidR="00A82ACC" w:rsidRDefault="00A82ACC">
            <w:pPr>
              <w:spacing w:line="256" w:lineRule="auto"/>
              <w:ind w:left="283"/>
              <w:jc w:val="both"/>
            </w:pPr>
          </w:p>
        </w:tc>
        <w:tc>
          <w:tcPr>
            <w:tcW w:w="3478" w:type="dxa"/>
            <w:tcBorders>
              <w:top w:val="single" w:sz="4" w:space="0" w:color="auto"/>
              <w:left w:val="single" w:sz="4" w:space="0" w:color="auto"/>
              <w:bottom w:val="single" w:sz="4" w:space="0" w:color="auto"/>
              <w:right w:val="single" w:sz="4" w:space="0" w:color="auto"/>
            </w:tcBorders>
          </w:tcPr>
          <w:p w14:paraId="2C8CB0C4" w14:textId="77777777" w:rsidR="00A82ACC" w:rsidRDefault="00A82ACC">
            <w:pPr>
              <w:spacing w:line="256" w:lineRule="auto"/>
              <w:ind w:left="283"/>
              <w:jc w:val="both"/>
            </w:pPr>
          </w:p>
        </w:tc>
        <w:tc>
          <w:tcPr>
            <w:tcW w:w="3036" w:type="dxa"/>
            <w:tcBorders>
              <w:top w:val="single" w:sz="4" w:space="0" w:color="auto"/>
              <w:left w:val="single" w:sz="4" w:space="0" w:color="auto"/>
              <w:bottom w:val="single" w:sz="4" w:space="0" w:color="auto"/>
              <w:right w:val="single" w:sz="4" w:space="0" w:color="auto"/>
            </w:tcBorders>
          </w:tcPr>
          <w:p w14:paraId="2C662C91" w14:textId="77777777" w:rsidR="00A82ACC" w:rsidRDefault="00A82ACC">
            <w:pPr>
              <w:spacing w:line="256" w:lineRule="auto"/>
              <w:ind w:left="283"/>
              <w:jc w:val="both"/>
            </w:pPr>
          </w:p>
        </w:tc>
      </w:tr>
    </w:tbl>
    <w:p w14:paraId="77505A58" w14:textId="4A177641" w:rsidR="00A82ACC" w:rsidRDefault="00C43045" w:rsidP="00A82ACC">
      <w:pPr>
        <w:tabs>
          <w:tab w:val="left" w:pos="8640"/>
        </w:tabs>
        <w:ind w:left="283" w:firstLine="426"/>
        <w:jc w:val="both"/>
      </w:pPr>
      <w:r w:rsidRPr="00C43045">
        <w:t>If more than 3 vehicles are desired to be purchased, this table may be supplemented and added as an appendix to the participant's proposal, with the participant signing at the bottom of the sheet.</w:t>
      </w:r>
    </w:p>
    <w:p w14:paraId="58042C42" w14:textId="77777777" w:rsidR="00C43045" w:rsidRDefault="00C43045" w:rsidP="00A82ACC">
      <w:pPr>
        <w:tabs>
          <w:tab w:val="left" w:pos="8640"/>
        </w:tabs>
        <w:ind w:left="283" w:firstLine="426"/>
        <w:jc w:val="both"/>
        <w:rPr>
          <w:b/>
        </w:rPr>
      </w:pPr>
    </w:p>
    <w:p w14:paraId="60A6C805" w14:textId="37B61190" w:rsidR="00A82ACC" w:rsidRDefault="00C43045" w:rsidP="00A82ACC">
      <w:pPr>
        <w:tabs>
          <w:tab w:val="left" w:pos="8640"/>
        </w:tabs>
        <w:ind w:left="283" w:firstLine="426"/>
        <w:jc w:val="both"/>
        <w:rPr>
          <w:b/>
        </w:rPr>
      </w:pPr>
      <w:r w:rsidRPr="00C43045">
        <w:rPr>
          <w:b/>
        </w:rPr>
        <w:t>The following documents shall be submitted with the proposal:</w:t>
      </w:r>
    </w:p>
    <w:tbl>
      <w:tblPr>
        <w:tblW w:w="9645" w:type="dxa"/>
        <w:tblLayout w:type="fixed"/>
        <w:tblCellMar>
          <w:left w:w="40" w:type="dxa"/>
          <w:right w:w="40" w:type="dxa"/>
        </w:tblCellMar>
        <w:tblLook w:val="04A0" w:firstRow="1" w:lastRow="0" w:firstColumn="1" w:lastColumn="0" w:noHBand="0" w:noVBand="1"/>
      </w:tblPr>
      <w:tblGrid>
        <w:gridCol w:w="559"/>
        <w:gridCol w:w="7810"/>
        <w:gridCol w:w="1276"/>
      </w:tblGrid>
      <w:tr w:rsidR="00A82ACC" w14:paraId="266B6CFD" w14:textId="77777777" w:rsidTr="00A82ACC">
        <w:trPr>
          <w:trHeight w:hRule="exact" w:val="849"/>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5450F0" w14:textId="2AB86EBF" w:rsidR="00A82ACC" w:rsidRDefault="00C43045">
            <w:pPr>
              <w:spacing w:line="256" w:lineRule="auto"/>
              <w:jc w:val="center"/>
            </w:pPr>
            <w:r>
              <w:t>No.</w:t>
            </w:r>
          </w:p>
        </w:tc>
        <w:tc>
          <w:tcPr>
            <w:tcW w:w="7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B20152" w14:textId="77777777" w:rsidR="00A82ACC" w:rsidRDefault="00A82ACC">
            <w:pPr>
              <w:spacing w:line="256" w:lineRule="auto"/>
              <w:ind w:left="283"/>
              <w:jc w:val="center"/>
            </w:pPr>
            <w:r>
              <w:t>Pateiktų dokumentų pavadinimas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E9839F" w14:textId="26CB2676" w:rsidR="00A82ACC" w:rsidRDefault="00C43045" w:rsidP="00C43045">
            <w:pPr>
              <w:spacing w:line="256" w:lineRule="auto"/>
              <w:jc w:val="center"/>
            </w:pPr>
            <w:r w:rsidRPr="00C43045">
              <w:t>Number of pages in the document</w:t>
            </w:r>
          </w:p>
        </w:tc>
      </w:tr>
      <w:tr w:rsidR="00A82ACC" w14:paraId="71FF71B8" w14:textId="77777777" w:rsidTr="00C43045">
        <w:trPr>
          <w:trHeight w:hRule="exact" w:val="815"/>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40F411" w14:textId="77777777" w:rsidR="00A82ACC" w:rsidRDefault="00A82ACC">
            <w:pPr>
              <w:spacing w:line="256" w:lineRule="auto"/>
              <w:jc w:val="center"/>
            </w:pPr>
            <w:r>
              <w:t>1.</w:t>
            </w:r>
          </w:p>
        </w:tc>
        <w:tc>
          <w:tcPr>
            <w:tcW w:w="7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DFCE9A" w14:textId="420E7EA3" w:rsidR="00A82ACC" w:rsidRPr="00C43045" w:rsidRDefault="00CF4296">
            <w:pPr>
              <w:spacing w:line="256" w:lineRule="auto"/>
              <w:ind w:left="283" w:firstLine="102"/>
              <w:rPr>
                <w:bCs/>
                <w:sz w:val="20"/>
                <w:szCs w:val="20"/>
              </w:rPr>
            </w:pPr>
            <w:r w:rsidRPr="00CF4296">
              <w:rPr>
                <w:bCs/>
                <w:sz w:val="20"/>
                <w:szCs w:val="20"/>
              </w:rPr>
              <w:t>A copy of the registration certificate of a legal entity or a short extract from the Register of Legal Entities, and a copy of the articles of association (if the participant is a legal entity), or a copy of the identity document (if the participant is a natural person).</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50593AE" w14:textId="77777777" w:rsidR="00A82ACC" w:rsidRDefault="00A82ACC">
            <w:pPr>
              <w:spacing w:line="256" w:lineRule="auto"/>
              <w:ind w:left="283"/>
              <w:jc w:val="both"/>
            </w:pPr>
          </w:p>
        </w:tc>
      </w:tr>
      <w:tr w:rsidR="00A82ACC" w14:paraId="5F1BE865" w14:textId="77777777" w:rsidTr="00A82ACC">
        <w:trPr>
          <w:trHeight w:hRule="exact" w:val="561"/>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BA9541" w14:textId="77777777" w:rsidR="00A82ACC" w:rsidRDefault="00A82ACC">
            <w:pPr>
              <w:spacing w:line="256" w:lineRule="auto"/>
              <w:jc w:val="center"/>
            </w:pPr>
            <w:r>
              <w:t>2.</w:t>
            </w:r>
          </w:p>
        </w:tc>
        <w:tc>
          <w:tcPr>
            <w:tcW w:w="7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FCD0BA" w14:textId="628C1A80" w:rsidR="00A82ACC" w:rsidRPr="00C43045" w:rsidRDefault="00CF4296">
            <w:pPr>
              <w:spacing w:line="256" w:lineRule="auto"/>
              <w:ind w:left="283" w:firstLine="102"/>
              <w:rPr>
                <w:sz w:val="20"/>
                <w:szCs w:val="20"/>
              </w:rPr>
            </w:pPr>
            <w:r w:rsidRPr="00CF4296">
              <w:rPr>
                <w:sz w:val="20"/>
                <w:szCs w:val="20"/>
              </w:rPr>
              <w:t>A power of attorney to represent a natural person, or a certified copy of the power of attorney for a representative of a legal entity.</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4E061FC" w14:textId="77777777" w:rsidR="00A82ACC" w:rsidRDefault="00A82ACC">
            <w:pPr>
              <w:spacing w:line="256" w:lineRule="auto"/>
              <w:ind w:left="283"/>
              <w:jc w:val="both"/>
            </w:pPr>
          </w:p>
        </w:tc>
      </w:tr>
      <w:tr w:rsidR="00A82ACC" w14:paraId="1EE56102" w14:textId="77777777" w:rsidTr="00C43045">
        <w:trPr>
          <w:trHeight w:hRule="exact" w:val="580"/>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AF619A" w14:textId="77777777" w:rsidR="00A82ACC" w:rsidRDefault="00A82ACC">
            <w:pPr>
              <w:spacing w:line="256" w:lineRule="auto"/>
              <w:jc w:val="center"/>
            </w:pPr>
            <w:r>
              <w:t>3.</w:t>
            </w:r>
          </w:p>
        </w:tc>
        <w:tc>
          <w:tcPr>
            <w:tcW w:w="7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4034E5" w14:textId="411D11B3" w:rsidR="00A82ACC" w:rsidRPr="00C43045" w:rsidRDefault="00CF4296">
            <w:pPr>
              <w:spacing w:line="256" w:lineRule="auto"/>
              <w:ind w:left="283" w:firstLine="102"/>
              <w:rPr>
                <w:sz w:val="20"/>
                <w:szCs w:val="20"/>
              </w:rPr>
            </w:pPr>
            <w:r w:rsidRPr="00CF4296">
              <w:rPr>
                <w:sz w:val="20"/>
                <w:szCs w:val="20"/>
              </w:rPr>
              <w:t>A copy or the original of the document evidencing payment of the initial contribution of EUR 500.00</w:t>
            </w:r>
            <w:r>
              <w:rPr>
                <w:sz w:val="20"/>
                <w:szCs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D3A413B" w14:textId="77777777" w:rsidR="00A82ACC" w:rsidRDefault="00A82ACC">
            <w:pPr>
              <w:spacing w:line="256" w:lineRule="auto"/>
              <w:ind w:left="283"/>
              <w:jc w:val="both"/>
            </w:pPr>
          </w:p>
        </w:tc>
      </w:tr>
      <w:tr w:rsidR="00A82ACC" w14:paraId="10D9B219" w14:textId="77777777" w:rsidTr="00A82ACC">
        <w:trPr>
          <w:trHeight w:hRule="exact" w:val="400"/>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C744C5" w14:textId="77777777" w:rsidR="00A82ACC" w:rsidRDefault="00A82ACC">
            <w:pPr>
              <w:spacing w:line="256" w:lineRule="auto"/>
              <w:jc w:val="center"/>
            </w:pPr>
            <w:r>
              <w:t>4.</w:t>
            </w:r>
          </w:p>
        </w:tc>
        <w:tc>
          <w:tcPr>
            <w:tcW w:w="78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A61880" w14:textId="0D33E05C" w:rsidR="00A82ACC" w:rsidRPr="00C43045" w:rsidRDefault="00CF4296">
            <w:pPr>
              <w:spacing w:line="256" w:lineRule="auto"/>
              <w:ind w:left="283" w:firstLine="102"/>
              <w:rPr>
                <w:sz w:val="20"/>
                <w:szCs w:val="20"/>
              </w:rPr>
            </w:pPr>
            <w:r w:rsidRPr="00CF4296">
              <w:rPr>
                <w:sz w:val="20"/>
                <w:szCs w:val="20"/>
              </w:rPr>
              <w:t>The Participant's signed Declaration of Integrity.</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06C5A9" w14:textId="77777777" w:rsidR="00A82ACC" w:rsidRDefault="00A82ACC"/>
        </w:tc>
      </w:tr>
    </w:tbl>
    <w:p w14:paraId="0A922A6C" w14:textId="77777777" w:rsidR="00A82ACC" w:rsidRDefault="00A82ACC" w:rsidP="00A82ACC">
      <w:pPr>
        <w:pStyle w:val="ListParagraph"/>
        <w:spacing w:line="216" w:lineRule="auto"/>
        <w:ind w:left="0"/>
        <w:jc w:val="both"/>
        <w:rPr>
          <w:bCs/>
          <w:sz w:val="18"/>
          <w:szCs w:val="18"/>
        </w:rPr>
      </w:pPr>
    </w:p>
    <w:p w14:paraId="4C3611EC" w14:textId="76F703B1" w:rsidR="00A82ACC" w:rsidRDefault="00C43045" w:rsidP="00A82ACC">
      <w:pPr>
        <w:pStyle w:val="ListParagraph"/>
        <w:spacing w:line="216" w:lineRule="auto"/>
        <w:ind w:left="0"/>
        <w:jc w:val="both"/>
        <w:rPr>
          <w:bCs/>
          <w:sz w:val="18"/>
          <w:szCs w:val="18"/>
        </w:rPr>
      </w:pPr>
      <w:r w:rsidRPr="00C43045">
        <w:rPr>
          <w:bCs/>
          <w:sz w:val="18"/>
          <w:szCs w:val="18"/>
        </w:rPr>
        <w:t>By submitting your personal data, you confirm that you are familiar with the terms and conditions of processing your personal data published on the Company's website and agree that your personal data will be processed in order to provide you with services and resolve your questions. By submitting your data, you also confirm that the data you have provided is accurate and correct, and the Company is not responsible for the provision and processing of your excess data if you have provided such data to the Company through negligence.</w:t>
      </w:r>
    </w:p>
    <w:p w14:paraId="56380A40" w14:textId="77777777" w:rsidR="00C43045" w:rsidRDefault="00C43045" w:rsidP="00A82ACC">
      <w:pPr>
        <w:pStyle w:val="ListParagraph"/>
        <w:spacing w:line="216" w:lineRule="auto"/>
        <w:ind w:left="0"/>
        <w:jc w:val="both"/>
        <w:rPr>
          <w:b/>
          <w:bCs/>
          <w:sz w:val="18"/>
          <w:szCs w:val="18"/>
        </w:rPr>
      </w:pPr>
    </w:p>
    <w:p w14:paraId="53EEC4E3" w14:textId="77777777" w:rsidR="00C43045" w:rsidRDefault="00C43045" w:rsidP="00A82ACC">
      <w:pPr>
        <w:ind w:left="283"/>
        <w:jc w:val="both"/>
      </w:pPr>
      <w:r w:rsidRPr="00C43045">
        <w:t>The offer is valid for 30 (thirty) calendar days after the opening of the envelopes with offers.</w:t>
      </w:r>
    </w:p>
    <w:p w14:paraId="7DB1C314" w14:textId="5D81B44D" w:rsidR="00A82ACC" w:rsidRDefault="00A82ACC" w:rsidP="00A82ACC">
      <w:pPr>
        <w:ind w:left="283"/>
        <w:jc w:val="both"/>
      </w:pPr>
      <w:r>
        <w:t>___________________________</w:t>
      </w:r>
      <w:r>
        <w:tab/>
      </w:r>
      <w:r>
        <w:tab/>
        <w:t>_________________</w:t>
      </w:r>
    </w:p>
    <w:p w14:paraId="2795DEC9" w14:textId="09447EF4" w:rsidR="00A82ACC" w:rsidRDefault="00074D72" w:rsidP="00A82ACC">
      <w:pPr>
        <w:ind w:left="283"/>
        <w:jc w:val="both"/>
      </w:pPr>
      <w:r>
        <w:t>Name, surname</w:t>
      </w:r>
      <w:r w:rsidR="00A82ACC">
        <w:tab/>
      </w:r>
      <w:r w:rsidR="00A82ACC">
        <w:tab/>
      </w:r>
      <w:r w:rsidR="00A82ACC">
        <w:tab/>
      </w:r>
      <w:r w:rsidR="00C43045">
        <w:t>Signature</w:t>
      </w:r>
      <w:r w:rsidR="00A82ACC">
        <w:tab/>
      </w:r>
      <w:r w:rsidR="00A82ACC">
        <w:br w:type="page"/>
      </w:r>
    </w:p>
    <w:p w14:paraId="7228DFA1" w14:textId="77777777" w:rsidR="009A24F9" w:rsidRDefault="009A24F9" w:rsidP="009A24F9">
      <w:pPr>
        <w:tabs>
          <w:tab w:val="left" w:pos="4111"/>
        </w:tabs>
        <w:ind w:left="283" w:firstLine="425"/>
        <w:jc w:val="right"/>
      </w:pPr>
      <w:bookmarkStart w:id="1" w:name="_Hlk199164731"/>
      <w:bookmarkEnd w:id="0"/>
      <w:r>
        <w:lastRenderedPageBreak/>
        <w:t>Vehicle sales tender conditions</w:t>
      </w:r>
    </w:p>
    <w:p w14:paraId="1364980E" w14:textId="46F4A125" w:rsidR="00831970" w:rsidRDefault="009A24F9" w:rsidP="009A24F9">
      <w:pPr>
        <w:tabs>
          <w:tab w:val="left" w:pos="4111"/>
        </w:tabs>
        <w:ind w:left="283" w:firstLine="425"/>
        <w:jc w:val="right"/>
      </w:pPr>
      <w:r>
        <w:t>Annex No. 3</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5BFA" w:rsidRPr="00DB5BFA" w14:paraId="13E7929E" w14:textId="77777777" w:rsidTr="00B11ABE">
        <w:trPr>
          <w:trHeight w:val="14732"/>
        </w:trPr>
        <w:tc>
          <w:tcPr>
            <w:tcW w:w="4814" w:type="dxa"/>
          </w:tcPr>
          <w:p w14:paraId="49BE0FC2" w14:textId="77777777" w:rsidR="00DB5BFA" w:rsidRPr="00DB5BFA" w:rsidRDefault="00DB5BFA" w:rsidP="00DB5BFA">
            <w:pPr>
              <w:jc w:val="center"/>
              <w:rPr>
                <w:sz w:val="16"/>
                <w:szCs w:val="16"/>
              </w:rPr>
            </w:pPr>
            <w:r w:rsidRPr="00DB5BFA">
              <w:rPr>
                <w:b/>
                <w:sz w:val="20"/>
                <w:szCs w:val="20"/>
              </w:rPr>
              <w:t>PIRKIMO – PARDAVIMO SUTARTIS</w:t>
            </w:r>
            <w:r w:rsidRPr="00DB5BFA">
              <w:rPr>
                <w:sz w:val="16"/>
                <w:szCs w:val="16"/>
              </w:rPr>
              <w:t xml:space="preserve"> </w:t>
            </w:r>
          </w:p>
          <w:p w14:paraId="1B6F745F" w14:textId="77777777" w:rsidR="00DB5BFA" w:rsidRPr="00DB5BFA" w:rsidRDefault="00DB5BFA" w:rsidP="00DB5BFA">
            <w:pPr>
              <w:jc w:val="center"/>
              <w:rPr>
                <w:sz w:val="16"/>
                <w:szCs w:val="16"/>
              </w:rPr>
            </w:pPr>
            <w:r w:rsidRPr="00DB5BFA">
              <w:rPr>
                <w:sz w:val="16"/>
                <w:szCs w:val="16"/>
              </w:rPr>
              <w:t xml:space="preserve">2025 m. </w:t>
            </w:r>
            <w:r w:rsidRPr="00DB5BFA">
              <w:rPr>
                <w:bCs/>
                <w:sz w:val="16"/>
                <w:szCs w:val="16"/>
              </w:rPr>
              <w:t xml:space="preserve">(....................) </w:t>
            </w:r>
            <w:r w:rsidRPr="00DB5BFA">
              <w:rPr>
                <w:sz w:val="16"/>
                <w:szCs w:val="16"/>
              </w:rPr>
              <w:t>d. Nr.</w:t>
            </w:r>
            <w:r w:rsidRPr="00DB5BFA">
              <w:rPr>
                <w:sz w:val="20"/>
                <w:szCs w:val="20"/>
              </w:rPr>
              <w:t xml:space="preserve"> </w:t>
            </w:r>
            <w:r w:rsidRPr="00DB5BFA">
              <w:rPr>
                <w:bCs/>
                <w:sz w:val="16"/>
                <w:szCs w:val="16"/>
              </w:rPr>
              <w:t>(....................)</w:t>
            </w:r>
          </w:p>
          <w:p w14:paraId="1DD033C2" w14:textId="77777777" w:rsidR="00DB5BFA" w:rsidRPr="00DB5BFA" w:rsidRDefault="00DB5BFA" w:rsidP="00DB5BFA">
            <w:pPr>
              <w:jc w:val="center"/>
              <w:rPr>
                <w:sz w:val="16"/>
                <w:szCs w:val="16"/>
              </w:rPr>
            </w:pPr>
            <w:r w:rsidRPr="00DB5BFA">
              <w:rPr>
                <w:sz w:val="16"/>
                <w:szCs w:val="16"/>
              </w:rPr>
              <w:t>Vilnius</w:t>
            </w:r>
          </w:p>
          <w:p w14:paraId="575E6BBF" w14:textId="77777777" w:rsidR="00DB5BFA" w:rsidRPr="00DB5BFA" w:rsidRDefault="00DB5BFA" w:rsidP="00DB5BFA">
            <w:pPr>
              <w:jc w:val="center"/>
              <w:rPr>
                <w:sz w:val="16"/>
                <w:szCs w:val="16"/>
              </w:rPr>
            </w:pPr>
          </w:p>
          <w:p w14:paraId="5C586928" w14:textId="2CCA8CF9" w:rsidR="00DB5BFA" w:rsidRPr="00DB5BFA" w:rsidRDefault="00DB5BFA" w:rsidP="00DB5BFA">
            <w:pPr>
              <w:jc w:val="both"/>
              <w:rPr>
                <w:bCs/>
                <w:color w:val="000000"/>
                <w:sz w:val="16"/>
                <w:szCs w:val="16"/>
              </w:rPr>
            </w:pPr>
            <w:r w:rsidRPr="00DB5BFA">
              <w:rPr>
                <w:b/>
                <w:color w:val="000000"/>
                <w:sz w:val="16"/>
                <w:szCs w:val="16"/>
              </w:rPr>
              <w:t>UAB „Transporto valdymas“,</w:t>
            </w:r>
            <w:r w:rsidRPr="00DB5BFA">
              <w:rPr>
                <w:bCs/>
                <w:color w:val="000000"/>
                <w:sz w:val="16"/>
                <w:szCs w:val="16"/>
              </w:rPr>
              <w:t xml:space="preserve"> juridinio asmens kodas 304766704, PVM mokėtojo kodas LT100011488517, registruotos buveinės adresas Laisvės pr. 10, Vilnius (toliau – Pardavėjas), kurį atstovauja (....................), veikiantis(i) pagal bendrovės įstatus,</w:t>
            </w:r>
          </w:p>
          <w:p w14:paraId="46C71D84" w14:textId="77777777" w:rsidR="00DB5BFA" w:rsidRPr="00DB5BFA" w:rsidRDefault="00DB5BFA" w:rsidP="00DB5BFA">
            <w:pPr>
              <w:jc w:val="both"/>
              <w:rPr>
                <w:bCs/>
                <w:color w:val="000000"/>
                <w:sz w:val="16"/>
                <w:szCs w:val="16"/>
              </w:rPr>
            </w:pPr>
            <w:r w:rsidRPr="00DB5BFA">
              <w:rPr>
                <w:bCs/>
                <w:color w:val="000000"/>
                <w:sz w:val="16"/>
                <w:szCs w:val="16"/>
              </w:rPr>
              <w:t xml:space="preserve">ir </w:t>
            </w:r>
          </w:p>
          <w:p w14:paraId="5FC41FB3" w14:textId="77777777" w:rsidR="00DB5BFA" w:rsidRPr="00DB5BFA" w:rsidRDefault="00DB5BFA" w:rsidP="00DB5BFA">
            <w:pPr>
              <w:jc w:val="both"/>
              <w:rPr>
                <w:bCs/>
                <w:color w:val="000000"/>
                <w:sz w:val="16"/>
                <w:szCs w:val="16"/>
              </w:rPr>
            </w:pPr>
            <w:r w:rsidRPr="00DB5BFA">
              <w:rPr>
                <w:b/>
                <w:color w:val="000000"/>
                <w:sz w:val="16"/>
                <w:szCs w:val="16"/>
              </w:rPr>
              <w:t>(....................)</w:t>
            </w:r>
            <w:r w:rsidRPr="00DB5BFA">
              <w:rPr>
                <w:bCs/>
                <w:color w:val="000000"/>
                <w:sz w:val="16"/>
                <w:szCs w:val="16"/>
              </w:rPr>
              <w:t>, juridinio asmens kodas (....................), PVM mokėtojo kodas (....................)</w:t>
            </w:r>
            <w:r w:rsidRPr="00DB5BFA">
              <w:rPr>
                <w:bCs/>
                <w:color w:val="000000"/>
                <w:sz w:val="16"/>
                <w:szCs w:val="16"/>
                <w:lang w:val="en-US"/>
              </w:rPr>
              <w:t>,</w:t>
            </w:r>
            <w:r w:rsidRPr="00DB5BFA">
              <w:rPr>
                <w:bCs/>
                <w:color w:val="000000"/>
                <w:sz w:val="16"/>
                <w:szCs w:val="16"/>
              </w:rPr>
              <w:t xml:space="preserve"> adresas (....................) (toliau – Pirkėjas),  kurį atstovauja (....................), veikiantis(i) pagal bendrovės įstatus,</w:t>
            </w:r>
          </w:p>
          <w:p w14:paraId="02011290" w14:textId="77777777" w:rsidR="00DB5BFA" w:rsidRPr="00DB5BFA" w:rsidRDefault="00DB5BFA" w:rsidP="00DB5BFA">
            <w:pPr>
              <w:jc w:val="both"/>
              <w:rPr>
                <w:color w:val="000000"/>
                <w:sz w:val="16"/>
                <w:szCs w:val="16"/>
              </w:rPr>
            </w:pPr>
            <w:r w:rsidRPr="00DB5BFA">
              <w:rPr>
                <w:bCs/>
                <w:iCs/>
                <w:color w:val="000000"/>
                <w:sz w:val="16"/>
                <w:szCs w:val="16"/>
              </w:rPr>
              <w:t>toliau Pardavėjas ir Pirkėjas bendrai vadinami „Šalimis“, o kiekviena atskirai – „Šalimi“, sudarė šią Pirkimo – pardavimo sutartį (toliau - Sutartis):</w:t>
            </w:r>
            <w:r w:rsidRPr="00DB5BFA">
              <w:rPr>
                <w:color w:val="000000"/>
                <w:sz w:val="16"/>
                <w:szCs w:val="16"/>
              </w:rPr>
              <w:t xml:space="preserve"> </w:t>
            </w:r>
          </w:p>
          <w:p w14:paraId="7E31CD70" w14:textId="77777777" w:rsidR="00DB5BFA" w:rsidRPr="00DB5BFA" w:rsidRDefault="00DB5BFA" w:rsidP="00DB5BFA">
            <w:pPr>
              <w:keepNext/>
              <w:numPr>
                <w:ilvl w:val="0"/>
                <w:numId w:val="12"/>
              </w:numPr>
              <w:spacing w:line="312" w:lineRule="auto"/>
              <w:ind w:left="351" w:hanging="351"/>
              <w:jc w:val="both"/>
              <w:outlineLvl w:val="0"/>
              <w:rPr>
                <w:sz w:val="16"/>
                <w:szCs w:val="16"/>
              </w:rPr>
            </w:pPr>
            <w:r w:rsidRPr="00DB5BFA">
              <w:rPr>
                <w:sz w:val="16"/>
                <w:szCs w:val="16"/>
              </w:rPr>
              <w:t xml:space="preserve">SUTARTIES DALYKAS </w:t>
            </w:r>
          </w:p>
          <w:p w14:paraId="57A34B8F" w14:textId="77777777" w:rsidR="00DB5BFA" w:rsidRPr="00DB5BFA" w:rsidRDefault="00DB5BFA" w:rsidP="00DB5BFA">
            <w:pPr>
              <w:keepNext/>
              <w:numPr>
                <w:ilvl w:val="1"/>
                <w:numId w:val="12"/>
              </w:numPr>
              <w:ind w:left="505" w:hanging="363"/>
              <w:jc w:val="both"/>
              <w:outlineLvl w:val="0"/>
              <w:rPr>
                <w:b/>
                <w:sz w:val="16"/>
                <w:szCs w:val="16"/>
              </w:rPr>
            </w:pPr>
            <w:r w:rsidRPr="00DB5BFA">
              <w:rPr>
                <w:sz w:val="16"/>
                <w:szCs w:val="16"/>
              </w:rPr>
              <w:t xml:space="preserve">Šia Sutartimi Pardavėjas įsipareigoja Sutartyje numatytomis sąlygomis parduoti Pirkėjui transporto priemones / mechanizmus, nurodytus Sutarties priede Nr. 1 – „Techninė specifikacija“ (toliau – Turtas). </w:t>
            </w:r>
          </w:p>
          <w:p w14:paraId="2E967FE5" w14:textId="77777777" w:rsidR="00DB5BFA" w:rsidRPr="00DB5BFA" w:rsidRDefault="00DB5BFA" w:rsidP="00DB5BFA">
            <w:pPr>
              <w:ind w:left="351"/>
              <w:rPr>
                <w:sz w:val="16"/>
                <w:szCs w:val="16"/>
              </w:rPr>
            </w:pPr>
          </w:p>
          <w:p w14:paraId="5EB550F3" w14:textId="77777777" w:rsidR="00DB5BFA" w:rsidRPr="00DB5BFA" w:rsidRDefault="00DB5BFA" w:rsidP="00DB5BFA">
            <w:pPr>
              <w:keepNext/>
              <w:numPr>
                <w:ilvl w:val="1"/>
                <w:numId w:val="12"/>
              </w:numPr>
              <w:ind w:left="142" w:firstLine="0"/>
              <w:jc w:val="both"/>
              <w:outlineLvl w:val="0"/>
              <w:rPr>
                <w:b/>
                <w:sz w:val="16"/>
                <w:szCs w:val="16"/>
              </w:rPr>
            </w:pPr>
            <w:r w:rsidRPr="00DB5BFA">
              <w:rPr>
                <w:sz w:val="16"/>
                <w:szCs w:val="16"/>
              </w:rPr>
              <w:t>Šia sutartimi Pirkėjas įsipareigoja priimti Turtą ir sumokėti už jį Pardavėjui Sutartyje nurodytomis kainomis ir terminais.</w:t>
            </w:r>
          </w:p>
          <w:p w14:paraId="6CEF7588" w14:textId="77777777" w:rsidR="00DB5BFA" w:rsidRPr="00DB5BFA" w:rsidRDefault="00DB5BFA" w:rsidP="00DB5BFA">
            <w:pPr>
              <w:rPr>
                <w:sz w:val="16"/>
                <w:szCs w:val="16"/>
              </w:rPr>
            </w:pPr>
          </w:p>
          <w:p w14:paraId="397CDAE4" w14:textId="77777777" w:rsidR="00DB5BFA" w:rsidRPr="00DB5BFA" w:rsidRDefault="00DB5BFA" w:rsidP="00DB5BFA">
            <w:pPr>
              <w:keepNext/>
              <w:numPr>
                <w:ilvl w:val="1"/>
                <w:numId w:val="12"/>
              </w:numPr>
              <w:ind w:left="505" w:hanging="363"/>
              <w:jc w:val="both"/>
              <w:outlineLvl w:val="0"/>
              <w:rPr>
                <w:b/>
                <w:sz w:val="16"/>
                <w:szCs w:val="16"/>
              </w:rPr>
            </w:pPr>
            <w:r w:rsidRPr="00DB5BFA">
              <w:rPr>
                <w:sz w:val="16"/>
                <w:szCs w:val="16"/>
              </w:rPr>
              <w:t xml:space="preserve">Sutartis sudaryta su Pirkėju, kurio pasiūlymas pripažintas laimėjusiu perkant Sutartyje nurodytą Turtą aukciono/konkurso būdu. </w:t>
            </w:r>
          </w:p>
          <w:p w14:paraId="05E639AB" w14:textId="77777777" w:rsidR="00DB5BFA" w:rsidRPr="00DB5BFA" w:rsidRDefault="00DB5BFA" w:rsidP="00DB5BFA">
            <w:pPr>
              <w:ind w:left="351"/>
              <w:rPr>
                <w:sz w:val="16"/>
                <w:szCs w:val="16"/>
              </w:rPr>
            </w:pPr>
          </w:p>
          <w:p w14:paraId="6C3F0A9E" w14:textId="77777777" w:rsidR="00DB5BFA" w:rsidRPr="00DB5BFA" w:rsidRDefault="00DB5BFA" w:rsidP="00DB5BFA">
            <w:pPr>
              <w:keepNext/>
              <w:numPr>
                <w:ilvl w:val="1"/>
                <w:numId w:val="12"/>
              </w:numPr>
              <w:ind w:left="142" w:firstLine="0"/>
              <w:jc w:val="both"/>
              <w:outlineLvl w:val="0"/>
              <w:rPr>
                <w:b/>
                <w:sz w:val="16"/>
                <w:szCs w:val="16"/>
              </w:rPr>
            </w:pPr>
            <w:r w:rsidRPr="00DB5BFA">
              <w:rPr>
                <w:sz w:val="16"/>
                <w:szCs w:val="16"/>
              </w:rPr>
              <w:t>Pirkėjas neturi teisės atšaukti aukcione/konkursui pateikto savo pasiūlymo.</w:t>
            </w:r>
          </w:p>
          <w:p w14:paraId="498743C3" w14:textId="77777777" w:rsidR="00DB5BFA" w:rsidRPr="00DB5BFA" w:rsidRDefault="00DB5BFA" w:rsidP="00DB5BFA">
            <w:pPr>
              <w:ind w:left="417"/>
              <w:jc w:val="both"/>
              <w:rPr>
                <w:sz w:val="16"/>
                <w:szCs w:val="16"/>
              </w:rPr>
            </w:pPr>
          </w:p>
          <w:p w14:paraId="653F6D20" w14:textId="77777777" w:rsidR="00DB5BFA" w:rsidRPr="00DB5BFA" w:rsidRDefault="00DB5BFA" w:rsidP="00DB5BFA">
            <w:pPr>
              <w:keepNext/>
              <w:numPr>
                <w:ilvl w:val="0"/>
                <w:numId w:val="12"/>
              </w:numPr>
              <w:tabs>
                <w:tab w:val="left" w:pos="351"/>
              </w:tabs>
              <w:spacing w:line="312" w:lineRule="auto"/>
              <w:jc w:val="both"/>
              <w:outlineLvl w:val="0"/>
              <w:rPr>
                <w:sz w:val="16"/>
                <w:szCs w:val="16"/>
              </w:rPr>
            </w:pPr>
            <w:r w:rsidRPr="00DB5BFA">
              <w:rPr>
                <w:sz w:val="16"/>
                <w:szCs w:val="16"/>
              </w:rPr>
              <w:t>TURTO KAINA IR ATSISKAITYMAS</w:t>
            </w:r>
          </w:p>
          <w:p w14:paraId="4D4A43EF" w14:textId="77777777" w:rsidR="00DB5BFA" w:rsidRPr="00DB5BFA" w:rsidRDefault="00DB5BFA" w:rsidP="00DB5BFA">
            <w:pPr>
              <w:rPr>
                <w:sz w:val="16"/>
                <w:szCs w:val="16"/>
              </w:rPr>
            </w:pPr>
          </w:p>
          <w:p w14:paraId="351D0376" w14:textId="6270825D" w:rsidR="00DB5BFA" w:rsidRPr="00DB5BFA" w:rsidRDefault="00DB5BFA" w:rsidP="00DB5BFA">
            <w:pPr>
              <w:numPr>
                <w:ilvl w:val="1"/>
                <w:numId w:val="12"/>
              </w:numPr>
              <w:contextualSpacing/>
              <w:jc w:val="both"/>
              <w:rPr>
                <w:b/>
                <w:sz w:val="16"/>
                <w:szCs w:val="16"/>
              </w:rPr>
            </w:pPr>
            <w:r w:rsidRPr="00DB5BFA">
              <w:rPr>
                <w:sz w:val="16"/>
                <w:szCs w:val="16"/>
              </w:rPr>
              <w:t xml:space="preserve">Turto, nurodyto Sutarties priedo Nr. </w:t>
            </w:r>
            <w:r w:rsidRPr="00DB5BFA">
              <w:rPr>
                <w:sz w:val="16"/>
                <w:szCs w:val="16"/>
                <w:lang w:val="en-US"/>
              </w:rPr>
              <w:t xml:space="preserve">1 </w:t>
            </w:r>
            <w:r w:rsidRPr="00DB5BFA">
              <w:rPr>
                <w:sz w:val="16"/>
                <w:szCs w:val="16"/>
              </w:rPr>
              <w:t>„Techninė specifikacija“</w:t>
            </w:r>
            <w:r w:rsidRPr="00DB5BFA">
              <w:rPr>
                <w:sz w:val="16"/>
                <w:szCs w:val="16"/>
                <w:lang w:val="en-US"/>
              </w:rPr>
              <w:t xml:space="preserve"> </w:t>
            </w:r>
            <w:r w:rsidRPr="00DB5BFA">
              <w:rPr>
                <w:sz w:val="16"/>
                <w:szCs w:val="16"/>
              </w:rPr>
              <w:t xml:space="preserve">1.1 punkte, kaina </w:t>
            </w:r>
            <w:r>
              <w:rPr>
                <w:sz w:val="16"/>
                <w:szCs w:val="16"/>
              </w:rPr>
              <w:t>0,00</w:t>
            </w:r>
            <w:r w:rsidRPr="00DB5BFA">
              <w:rPr>
                <w:sz w:val="16"/>
                <w:szCs w:val="16"/>
              </w:rPr>
              <w:t xml:space="preserve"> EUR be PVM (....................), </w:t>
            </w:r>
          </w:p>
          <w:p w14:paraId="351AA554" w14:textId="4DA5B9A6" w:rsidR="00DB5BFA" w:rsidRPr="00DB5BFA" w:rsidRDefault="00DB5BFA" w:rsidP="00DB5BFA">
            <w:pPr>
              <w:ind w:left="502"/>
              <w:contextualSpacing/>
              <w:jc w:val="both"/>
              <w:rPr>
                <w:sz w:val="16"/>
                <w:szCs w:val="16"/>
              </w:rPr>
            </w:pPr>
            <w:r>
              <w:rPr>
                <w:sz w:val="16"/>
                <w:szCs w:val="16"/>
              </w:rPr>
              <w:t>0,00</w:t>
            </w:r>
            <w:r w:rsidRPr="00DB5BFA">
              <w:rPr>
                <w:sz w:val="16"/>
                <w:szCs w:val="16"/>
              </w:rPr>
              <w:t xml:space="preserve"> EUR su 21</w:t>
            </w:r>
            <w:r w:rsidRPr="00DB5BFA">
              <w:rPr>
                <w:sz w:val="16"/>
                <w:szCs w:val="16"/>
                <w:lang w:val="en-US"/>
              </w:rPr>
              <w:t xml:space="preserve">% </w:t>
            </w:r>
            <w:r w:rsidRPr="00DB5BFA">
              <w:rPr>
                <w:sz w:val="16"/>
                <w:szCs w:val="16"/>
              </w:rPr>
              <w:t xml:space="preserve">PVM </w:t>
            </w:r>
            <w:r w:rsidRPr="00DB5BFA">
              <w:rPr>
                <w:bCs/>
                <w:color w:val="000000"/>
                <w:sz w:val="16"/>
                <w:szCs w:val="16"/>
              </w:rPr>
              <w:t>(....................)</w:t>
            </w:r>
            <w:r w:rsidRPr="00DB5BFA">
              <w:rPr>
                <w:sz w:val="16"/>
                <w:szCs w:val="16"/>
              </w:rPr>
              <w:t>.</w:t>
            </w:r>
          </w:p>
          <w:p w14:paraId="5A454ABA" w14:textId="77777777" w:rsidR="00DB5BFA" w:rsidRPr="00DB5BFA" w:rsidRDefault="00DB5BFA" w:rsidP="00DB5BFA">
            <w:pPr>
              <w:jc w:val="both"/>
              <w:rPr>
                <w:b/>
                <w:sz w:val="16"/>
                <w:szCs w:val="16"/>
              </w:rPr>
            </w:pPr>
          </w:p>
          <w:p w14:paraId="2F5098CA" w14:textId="78434C50" w:rsidR="00DB5BFA" w:rsidRPr="00DB5BFA" w:rsidRDefault="00DB5BFA" w:rsidP="00DB5BFA">
            <w:pPr>
              <w:numPr>
                <w:ilvl w:val="1"/>
                <w:numId w:val="12"/>
              </w:numPr>
              <w:ind w:left="142" w:firstLine="0"/>
              <w:contextualSpacing/>
              <w:jc w:val="both"/>
              <w:rPr>
                <w:b/>
                <w:sz w:val="16"/>
                <w:szCs w:val="16"/>
              </w:rPr>
            </w:pPr>
            <w:r w:rsidRPr="00DB5BFA">
              <w:rPr>
                <w:sz w:val="16"/>
                <w:szCs w:val="16"/>
              </w:rPr>
              <w:t xml:space="preserve">Pirkėjas sumokėjo </w:t>
            </w:r>
            <w:r w:rsidRPr="00DB5BFA">
              <w:rPr>
                <w:b/>
                <w:sz w:val="16"/>
                <w:szCs w:val="16"/>
              </w:rPr>
              <w:t>0,00 EUR</w:t>
            </w:r>
            <w:r w:rsidRPr="00DB5BFA">
              <w:rPr>
                <w:sz w:val="16"/>
                <w:szCs w:val="16"/>
              </w:rPr>
              <w:t xml:space="preserve"> pradinį įnašą, kuris įskaitomas kaip dalies Turto kainos sumokėjimas.</w:t>
            </w:r>
          </w:p>
          <w:p w14:paraId="42024158" w14:textId="77777777" w:rsidR="00DB5BFA" w:rsidRPr="00DB5BFA" w:rsidRDefault="00DB5BFA" w:rsidP="00DB5BFA">
            <w:pPr>
              <w:ind w:left="351"/>
              <w:contextualSpacing/>
              <w:rPr>
                <w:b/>
                <w:sz w:val="16"/>
                <w:szCs w:val="16"/>
              </w:rPr>
            </w:pPr>
          </w:p>
          <w:p w14:paraId="6B919D24" w14:textId="100E0688" w:rsidR="00DB5BFA" w:rsidRPr="00DB5BFA" w:rsidRDefault="00DB5BFA" w:rsidP="00DB5BFA">
            <w:pPr>
              <w:numPr>
                <w:ilvl w:val="1"/>
                <w:numId w:val="12"/>
              </w:numPr>
              <w:contextualSpacing/>
              <w:jc w:val="both"/>
              <w:rPr>
                <w:b/>
                <w:sz w:val="16"/>
                <w:szCs w:val="16"/>
              </w:rPr>
            </w:pPr>
            <w:r w:rsidRPr="00DB5BFA">
              <w:rPr>
                <w:sz w:val="16"/>
                <w:szCs w:val="16"/>
              </w:rPr>
              <w:t xml:space="preserve">Likusią Turto kainos dalį, t. y. </w:t>
            </w:r>
            <w:r w:rsidR="00775131">
              <w:rPr>
                <w:sz w:val="16"/>
                <w:szCs w:val="16"/>
              </w:rPr>
              <w:t>0,00</w:t>
            </w:r>
            <w:r w:rsidRPr="00DB5BFA">
              <w:rPr>
                <w:sz w:val="16"/>
                <w:szCs w:val="16"/>
              </w:rPr>
              <w:t xml:space="preserve"> EUR su 21% PVM, Pirkėjas privalo apmokėti per </w:t>
            </w:r>
            <w:r w:rsidR="00421507">
              <w:rPr>
                <w:sz w:val="16"/>
                <w:szCs w:val="16"/>
              </w:rPr>
              <w:t xml:space="preserve">3 </w:t>
            </w:r>
            <w:r w:rsidRPr="00DB5BFA">
              <w:rPr>
                <w:sz w:val="16"/>
                <w:szCs w:val="16"/>
              </w:rPr>
              <w:t>(</w:t>
            </w:r>
            <w:r w:rsidR="00421507">
              <w:rPr>
                <w:sz w:val="16"/>
                <w:szCs w:val="16"/>
              </w:rPr>
              <w:t>tris</w:t>
            </w:r>
            <w:r w:rsidRPr="00DB5BFA">
              <w:rPr>
                <w:sz w:val="16"/>
                <w:szCs w:val="16"/>
              </w:rPr>
              <w:t>) darbo dienas  nuo Sutarties pasirašymo momento.</w:t>
            </w:r>
          </w:p>
          <w:p w14:paraId="4C46558E" w14:textId="77777777" w:rsidR="00DB5BFA" w:rsidRPr="00DB5BFA" w:rsidRDefault="00DB5BFA" w:rsidP="00DB5BFA">
            <w:pPr>
              <w:ind w:left="351"/>
              <w:jc w:val="both"/>
              <w:rPr>
                <w:b/>
                <w:sz w:val="16"/>
                <w:szCs w:val="16"/>
              </w:rPr>
            </w:pPr>
          </w:p>
          <w:p w14:paraId="414CFC95" w14:textId="77777777" w:rsidR="00DB5BFA" w:rsidRPr="00DB5BFA" w:rsidRDefault="00DB5BFA" w:rsidP="00DB5BFA">
            <w:pPr>
              <w:numPr>
                <w:ilvl w:val="1"/>
                <w:numId w:val="12"/>
              </w:numPr>
              <w:ind w:left="142" w:firstLine="0"/>
              <w:contextualSpacing/>
              <w:jc w:val="both"/>
              <w:rPr>
                <w:b/>
                <w:sz w:val="16"/>
                <w:szCs w:val="16"/>
              </w:rPr>
            </w:pPr>
            <w:r w:rsidRPr="00DB5BFA">
              <w:rPr>
                <w:sz w:val="16"/>
                <w:szCs w:val="16"/>
              </w:rPr>
              <w:t xml:space="preserve">Turto kaina negali būti keičiama. </w:t>
            </w:r>
          </w:p>
          <w:p w14:paraId="4182AB5B" w14:textId="77777777" w:rsidR="00DB5BFA" w:rsidRPr="00DB5BFA" w:rsidRDefault="00DB5BFA" w:rsidP="00DB5BFA">
            <w:pPr>
              <w:ind w:left="351"/>
              <w:contextualSpacing/>
              <w:jc w:val="both"/>
              <w:rPr>
                <w:b/>
                <w:sz w:val="16"/>
                <w:szCs w:val="16"/>
              </w:rPr>
            </w:pPr>
          </w:p>
          <w:p w14:paraId="4CF4A9FC" w14:textId="77777777" w:rsidR="00DB5BFA" w:rsidRPr="00DB5BFA" w:rsidRDefault="00DB5BFA" w:rsidP="00DB5BFA">
            <w:pPr>
              <w:numPr>
                <w:ilvl w:val="1"/>
                <w:numId w:val="12"/>
              </w:numPr>
              <w:ind w:left="142" w:firstLine="0"/>
              <w:contextualSpacing/>
              <w:jc w:val="both"/>
              <w:rPr>
                <w:b/>
                <w:sz w:val="16"/>
                <w:szCs w:val="16"/>
              </w:rPr>
            </w:pPr>
            <w:r w:rsidRPr="00DB5BFA">
              <w:rPr>
                <w:sz w:val="16"/>
                <w:szCs w:val="16"/>
              </w:rPr>
              <w:t xml:space="preserve">Visi atsiskaitymai pagal Sutartį atliekami eurais. </w:t>
            </w:r>
          </w:p>
          <w:p w14:paraId="6129FFE9" w14:textId="77777777" w:rsidR="00DB5BFA" w:rsidRPr="00DB5BFA" w:rsidRDefault="00DB5BFA" w:rsidP="00DB5BFA">
            <w:pPr>
              <w:ind w:left="351"/>
              <w:contextualSpacing/>
              <w:jc w:val="both"/>
              <w:rPr>
                <w:b/>
                <w:sz w:val="16"/>
                <w:szCs w:val="16"/>
              </w:rPr>
            </w:pPr>
          </w:p>
          <w:p w14:paraId="234B85E8" w14:textId="77777777" w:rsidR="00DB5BFA" w:rsidRPr="00DB5BFA" w:rsidRDefault="00DB5BFA" w:rsidP="00DB5BFA">
            <w:pPr>
              <w:numPr>
                <w:ilvl w:val="1"/>
                <w:numId w:val="12"/>
              </w:numPr>
              <w:ind w:left="505" w:hanging="363"/>
              <w:contextualSpacing/>
              <w:jc w:val="both"/>
              <w:rPr>
                <w:b/>
                <w:sz w:val="16"/>
                <w:szCs w:val="16"/>
              </w:rPr>
            </w:pPr>
            <w:r w:rsidRPr="00DB5BFA">
              <w:rPr>
                <w:sz w:val="16"/>
                <w:szCs w:val="16"/>
              </w:rPr>
              <w:t>Pinigai pagal šią Sutartį pervedami į UAB „Transporto valdymas“ atsiskaitomąją sąskaitą Nr. LT76 7044 0600 0820 8713, AB SEB bankas, banko kodas 70440.</w:t>
            </w:r>
            <w:r w:rsidRPr="00DB5BFA">
              <w:rPr>
                <w:b/>
                <w:sz w:val="16"/>
                <w:szCs w:val="16"/>
              </w:rPr>
              <w:t xml:space="preserve"> </w:t>
            </w:r>
          </w:p>
          <w:p w14:paraId="235CDD37" w14:textId="77777777" w:rsidR="00DB5BFA" w:rsidRPr="00DB5BFA" w:rsidRDefault="00DB5BFA" w:rsidP="00DB5BFA">
            <w:pPr>
              <w:ind w:left="351"/>
              <w:jc w:val="both"/>
              <w:rPr>
                <w:b/>
                <w:sz w:val="16"/>
                <w:szCs w:val="16"/>
              </w:rPr>
            </w:pPr>
          </w:p>
          <w:p w14:paraId="3C9F48D8" w14:textId="77777777" w:rsidR="00DB5BFA" w:rsidRPr="00DB5BFA" w:rsidRDefault="00DB5BFA" w:rsidP="00DB5BFA">
            <w:pPr>
              <w:numPr>
                <w:ilvl w:val="1"/>
                <w:numId w:val="12"/>
              </w:numPr>
              <w:ind w:left="505" w:hanging="363"/>
              <w:contextualSpacing/>
              <w:jc w:val="both"/>
              <w:rPr>
                <w:b/>
                <w:sz w:val="16"/>
                <w:szCs w:val="16"/>
              </w:rPr>
            </w:pPr>
            <w:r w:rsidRPr="00DB5BFA">
              <w:rPr>
                <w:sz w:val="16"/>
                <w:szCs w:val="16"/>
              </w:rPr>
              <w:t>Mokėjimo dokumentuose (atliekant mokėjimą per banką) būtina nurodyti Sutarties numerį bei datą ir pageidautina Turto duomenis: t.y. valstybinį numerį, markę, modelį, kitus identifikuojančius duomenis.</w:t>
            </w:r>
            <w:r w:rsidRPr="00DB5BFA">
              <w:rPr>
                <w:b/>
                <w:sz w:val="16"/>
                <w:szCs w:val="16"/>
              </w:rPr>
              <w:t xml:space="preserve"> </w:t>
            </w:r>
          </w:p>
          <w:p w14:paraId="45BA5358" w14:textId="77777777" w:rsidR="00DB5BFA" w:rsidRPr="00DB5BFA" w:rsidRDefault="00DB5BFA" w:rsidP="00DB5BFA">
            <w:pPr>
              <w:ind w:left="351"/>
              <w:contextualSpacing/>
              <w:jc w:val="both"/>
              <w:rPr>
                <w:b/>
                <w:sz w:val="16"/>
                <w:szCs w:val="16"/>
              </w:rPr>
            </w:pPr>
          </w:p>
          <w:p w14:paraId="181C3EBF" w14:textId="77777777" w:rsidR="00DB5BFA" w:rsidRPr="00DB5BFA" w:rsidRDefault="00DB5BFA" w:rsidP="00DB5BFA">
            <w:pPr>
              <w:ind w:left="351"/>
              <w:contextualSpacing/>
              <w:jc w:val="both"/>
              <w:rPr>
                <w:b/>
                <w:sz w:val="16"/>
                <w:szCs w:val="16"/>
              </w:rPr>
            </w:pPr>
          </w:p>
          <w:p w14:paraId="0E9FEED2" w14:textId="77777777" w:rsidR="00DB5BFA" w:rsidRPr="00DB5BFA" w:rsidRDefault="00DB5BFA" w:rsidP="00DB5BFA">
            <w:pPr>
              <w:ind w:left="351"/>
              <w:contextualSpacing/>
              <w:jc w:val="both"/>
              <w:rPr>
                <w:b/>
                <w:sz w:val="16"/>
                <w:szCs w:val="16"/>
              </w:rPr>
            </w:pPr>
          </w:p>
          <w:p w14:paraId="2899A211" w14:textId="77777777" w:rsidR="00DB5BFA" w:rsidRPr="00DB5BFA" w:rsidRDefault="00DB5BFA" w:rsidP="00DB5BFA">
            <w:pPr>
              <w:ind w:left="351"/>
              <w:contextualSpacing/>
              <w:jc w:val="both"/>
              <w:rPr>
                <w:b/>
                <w:sz w:val="16"/>
                <w:szCs w:val="16"/>
              </w:rPr>
            </w:pPr>
          </w:p>
          <w:p w14:paraId="28EB2D5C" w14:textId="77777777" w:rsidR="00DB5BFA" w:rsidRPr="00DB5BFA" w:rsidRDefault="00DB5BFA" w:rsidP="00DB5BFA">
            <w:pPr>
              <w:ind w:left="351"/>
              <w:contextualSpacing/>
              <w:jc w:val="both"/>
              <w:rPr>
                <w:b/>
                <w:sz w:val="16"/>
                <w:szCs w:val="16"/>
              </w:rPr>
            </w:pPr>
          </w:p>
          <w:p w14:paraId="6137EB53" w14:textId="77777777" w:rsidR="00DB5BFA" w:rsidRPr="00DB5BFA" w:rsidRDefault="00DB5BFA" w:rsidP="00DB5BFA">
            <w:pPr>
              <w:ind w:left="351"/>
              <w:contextualSpacing/>
              <w:jc w:val="both"/>
              <w:rPr>
                <w:b/>
                <w:sz w:val="16"/>
                <w:szCs w:val="16"/>
              </w:rPr>
            </w:pPr>
          </w:p>
          <w:p w14:paraId="394BC53D" w14:textId="77777777" w:rsidR="00DB5BFA" w:rsidRPr="00DB5BFA" w:rsidRDefault="00DB5BFA" w:rsidP="00DB5BFA">
            <w:pPr>
              <w:ind w:left="351"/>
              <w:contextualSpacing/>
              <w:jc w:val="both"/>
              <w:rPr>
                <w:b/>
                <w:sz w:val="16"/>
                <w:szCs w:val="16"/>
              </w:rPr>
            </w:pPr>
          </w:p>
          <w:p w14:paraId="2ADA9931" w14:textId="77777777" w:rsidR="00DB5BFA" w:rsidRPr="00DB5BFA" w:rsidRDefault="00DB5BFA" w:rsidP="00DB5BFA">
            <w:pPr>
              <w:ind w:left="351"/>
              <w:contextualSpacing/>
              <w:jc w:val="both"/>
              <w:rPr>
                <w:b/>
                <w:sz w:val="16"/>
                <w:szCs w:val="16"/>
              </w:rPr>
            </w:pPr>
          </w:p>
          <w:p w14:paraId="1F33B316" w14:textId="77777777" w:rsidR="00DB5BFA" w:rsidRPr="00DB5BFA" w:rsidRDefault="00DB5BFA" w:rsidP="00DB5BFA">
            <w:pPr>
              <w:numPr>
                <w:ilvl w:val="1"/>
                <w:numId w:val="12"/>
              </w:numPr>
              <w:ind w:left="505" w:hanging="363"/>
              <w:contextualSpacing/>
              <w:jc w:val="both"/>
              <w:rPr>
                <w:b/>
                <w:sz w:val="16"/>
                <w:szCs w:val="16"/>
              </w:rPr>
            </w:pPr>
            <w:r w:rsidRPr="00DB5BFA">
              <w:rPr>
                <w:sz w:val="16"/>
                <w:szCs w:val="16"/>
              </w:rPr>
              <w:t>Už Turtą, parduodamą pagal šią Sutartį, Pardavėjas išrašo Pirkėjui PVM sąskaitą faktūrą, pritaikydamas įstatymų nustatytą PVM (pridėtinės vertės mokesčio) tarifą. Pasikeitus Lietuvos Respublikos galiojančiuose teisės aktuose numatytam PVM dydžiui, PVM be atskiro Šalių susitarimo, bus perskaičiuojamas galiojančių teisės aktų nustatyta tvarka, taikant PVM dydį, galiojantį prievolės apskaičiuoti PVM atsiradimo momentu. PVM pasikeitimo rizika priskiriama Pirkėjui.</w:t>
            </w:r>
          </w:p>
          <w:p w14:paraId="1D6A1502" w14:textId="77777777" w:rsidR="00DB5BFA" w:rsidRPr="00DB5BFA" w:rsidRDefault="00DB5BFA" w:rsidP="00DB5BFA">
            <w:pPr>
              <w:ind w:left="720"/>
              <w:contextualSpacing/>
              <w:rPr>
                <w:b/>
                <w:sz w:val="16"/>
                <w:szCs w:val="16"/>
              </w:rPr>
            </w:pPr>
          </w:p>
          <w:p w14:paraId="09B4A22E" w14:textId="77777777" w:rsidR="00DB5BFA" w:rsidRPr="00DB5BFA" w:rsidRDefault="00DB5BFA" w:rsidP="00DB5BFA">
            <w:pPr>
              <w:numPr>
                <w:ilvl w:val="1"/>
                <w:numId w:val="12"/>
              </w:numPr>
              <w:contextualSpacing/>
              <w:rPr>
                <w:bCs/>
                <w:sz w:val="16"/>
                <w:szCs w:val="16"/>
              </w:rPr>
            </w:pPr>
            <w:r w:rsidRPr="00DB5BFA">
              <w:rPr>
                <w:bCs/>
                <w:sz w:val="16"/>
                <w:szCs w:val="16"/>
              </w:rPr>
              <w:t>Jei Turtas yra išvežamas už Lietuvos Respublikos ribų, Pardavėjas įsipareigoja per 10 darbo dienų nuo užsienio šalies registracijos liudijimo pateikimo, grąžinti Pirkėjui sumokėtą 21 proc. PVM tarifą.</w:t>
            </w:r>
          </w:p>
        </w:tc>
        <w:tc>
          <w:tcPr>
            <w:tcW w:w="4814" w:type="dxa"/>
          </w:tcPr>
          <w:p w14:paraId="71BE77E1" w14:textId="77777777" w:rsidR="00DB5BFA" w:rsidRPr="00DB5BFA" w:rsidRDefault="00DB5BFA" w:rsidP="00DB5BFA">
            <w:pPr>
              <w:jc w:val="center"/>
              <w:rPr>
                <w:b/>
                <w:sz w:val="20"/>
                <w:szCs w:val="20"/>
                <w:lang w:val="en-GB"/>
              </w:rPr>
            </w:pPr>
            <w:r w:rsidRPr="00DB5BFA">
              <w:rPr>
                <w:b/>
                <w:sz w:val="20"/>
                <w:szCs w:val="20"/>
                <w:lang w:val="en-GB"/>
              </w:rPr>
              <w:t xml:space="preserve">CONTRACT ON PURCHASE &amp; SALE </w:t>
            </w:r>
          </w:p>
          <w:p w14:paraId="3309E348" w14:textId="77777777" w:rsidR="00DB5BFA" w:rsidRPr="00DB5BFA" w:rsidRDefault="00DB5BFA" w:rsidP="00DB5BFA">
            <w:pPr>
              <w:jc w:val="center"/>
              <w:rPr>
                <w:sz w:val="16"/>
                <w:szCs w:val="16"/>
                <w:lang w:val="en-GB"/>
              </w:rPr>
            </w:pPr>
            <w:r w:rsidRPr="00DB5BFA">
              <w:rPr>
                <w:sz w:val="16"/>
                <w:szCs w:val="16"/>
                <w:lang w:val="en-GB"/>
              </w:rPr>
              <w:t xml:space="preserve"> </w:t>
            </w:r>
            <w:r w:rsidRPr="00DB5BFA">
              <w:rPr>
                <w:bCs/>
                <w:sz w:val="16"/>
                <w:szCs w:val="16"/>
              </w:rPr>
              <w:t>(....................)</w:t>
            </w:r>
            <w:r w:rsidRPr="00DB5BFA">
              <w:rPr>
                <w:sz w:val="16"/>
                <w:szCs w:val="16"/>
                <w:lang w:val="en-GB"/>
              </w:rPr>
              <w:t xml:space="preserve">, 2025 No. </w:t>
            </w:r>
            <w:r w:rsidRPr="00DB5BFA">
              <w:rPr>
                <w:bCs/>
                <w:sz w:val="16"/>
                <w:szCs w:val="16"/>
              </w:rPr>
              <w:t>(....................)</w:t>
            </w:r>
          </w:p>
          <w:p w14:paraId="1D611467" w14:textId="77777777" w:rsidR="00DB5BFA" w:rsidRPr="00DB5BFA" w:rsidRDefault="00DB5BFA" w:rsidP="00DB5BFA">
            <w:pPr>
              <w:jc w:val="center"/>
              <w:rPr>
                <w:sz w:val="16"/>
                <w:szCs w:val="16"/>
                <w:lang w:val="en-GB"/>
              </w:rPr>
            </w:pPr>
            <w:r w:rsidRPr="00DB5BFA">
              <w:rPr>
                <w:sz w:val="16"/>
                <w:szCs w:val="16"/>
                <w:lang w:val="en-GB"/>
              </w:rPr>
              <w:t>Vilnius</w:t>
            </w:r>
          </w:p>
          <w:p w14:paraId="305885B1" w14:textId="77777777" w:rsidR="00DB5BFA" w:rsidRPr="00DB5BFA" w:rsidRDefault="00DB5BFA" w:rsidP="00DB5BFA">
            <w:pPr>
              <w:jc w:val="both"/>
              <w:rPr>
                <w:b/>
                <w:color w:val="000000"/>
                <w:sz w:val="16"/>
                <w:szCs w:val="16"/>
                <w:lang w:val="en-GB"/>
              </w:rPr>
            </w:pPr>
          </w:p>
          <w:p w14:paraId="4F0D9BB6" w14:textId="68652260" w:rsidR="00DB5BFA" w:rsidRPr="00DB5BFA" w:rsidRDefault="00DB5BFA" w:rsidP="00DB5BFA">
            <w:pPr>
              <w:jc w:val="both"/>
              <w:rPr>
                <w:bCs/>
                <w:color w:val="000000"/>
                <w:sz w:val="16"/>
                <w:szCs w:val="16"/>
                <w:lang w:val="en-GB"/>
              </w:rPr>
            </w:pPr>
            <w:r w:rsidRPr="00DB5BFA">
              <w:rPr>
                <w:b/>
                <w:color w:val="000000"/>
                <w:sz w:val="16"/>
                <w:szCs w:val="16"/>
                <w:lang w:val="en-GB"/>
              </w:rPr>
              <w:t>The Private Limited Liability Company “Transporto valdymas”,</w:t>
            </w:r>
            <w:r w:rsidRPr="00DB5BFA">
              <w:rPr>
                <w:bCs/>
                <w:color w:val="000000"/>
                <w:sz w:val="16"/>
                <w:szCs w:val="16"/>
                <w:lang w:val="en-GB"/>
              </w:rPr>
              <w:t xml:space="preserve"> legal entity code 304766704, VAT payer’s code LT100011488517, registered address: Laisves str. 10, Vilnius (hereinafter referred to as the Seller), Represented </w:t>
            </w:r>
            <w:r>
              <w:rPr>
                <w:bCs/>
                <w:color w:val="000000"/>
                <w:sz w:val="16"/>
                <w:szCs w:val="16"/>
                <w:lang w:val="en-GB"/>
              </w:rPr>
              <w:t xml:space="preserve">by </w:t>
            </w:r>
            <w:r w:rsidRPr="00DB5BFA">
              <w:rPr>
                <w:bCs/>
                <w:color w:val="000000"/>
                <w:sz w:val="16"/>
                <w:szCs w:val="16"/>
              </w:rPr>
              <w:t>(....................)</w:t>
            </w:r>
            <w:r w:rsidRPr="00DB5BFA">
              <w:rPr>
                <w:bCs/>
                <w:color w:val="000000"/>
                <w:sz w:val="16"/>
                <w:szCs w:val="16"/>
                <w:lang w:val="en-GB"/>
              </w:rPr>
              <w:t>, acting on the basis on company's articles of association,</w:t>
            </w:r>
          </w:p>
          <w:p w14:paraId="581B68BC" w14:textId="77777777" w:rsidR="00DB5BFA" w:rsidRPr="00DB5BFA" w:rsidRDefault="00DB5BFA" w:rsidP="00DB5BFA">
            <w:pPr>
              <w:jc w:val="both"/>
              <w:rPr>
                <w:bCs/>
                <w:color w:val="000000"/>
                <w:sz w:val="16"/>
                <w:szCs w:val="16"/>
                <w:lang w:val="en-GB"/>
              </w:rPr>
            </w:pPr>
            <w:r w:rsidRPr="00DB5BFA">
              <w:rPr>
                <w:bCs/>
                <w:color w:val="000000"/>
                <w:sz w:val="16"/>
                <w:szCs w:val="16"/>
                <w:lang w:val="en-GB"/>
              </w:rPr>
              <w:t>and</w:t>
            </w:r>
          </w:p>
          <w:p w14:paraId="2E8DE969" w14:textId="77777777" w:rsidR="00DB5BFA" w:rsidRPr="00DB5BFA" w:rsidRDefault="00DB5BFA" w:rsidP="00DB5BFA">
            <w:pPr>
              <w:jc w:val="both"/>
              <w:rPr>
                <w:bCs/>
                <w:color w:val="000000"/>
                <w:sz w:val="16"/>
                <w:szCs w:val="16"/>
                <w:lang w:val="en-GB"/>
              </w:rPr>
            </w:pPr>
            <w:r w:rsidRPr="00DB5BFA">
              <w:rPr>
                <w:b/>
                <w:color w:val="000000"/>
                <w:sz w:val="16"/>
                <w:szCs w:val="16"/>
              </w:rPr>
              <w:t>(....................)</w:t>
            </w:r>
            <w:r w:rsidRPr="00DB5BFA">
              <w:rPr>
                <w:bCs/>
                <w:color w:val="000000"/>
                <w:sz w:val="16"/>
                <w:szCs w:val="16"/>
                <w:lang w:val="en-GB"/>
              </w:rPr>
              <w:t xml:space="preserve">, Company code </w:t>
            </w:r>
            <w:r w:rsidRPr="00DB5BFA">
              <w:rPr>
                <w:bCs/>
                <w:color w:val="000000"/>
                <w:sz w:val="16"/>
                <w:szCs w:val="16"/>
              </w:rPr>
              <w:t xml:space="preserve">(....................), </w:t>
            </w:r>
            <w:r w:rsidRPr="00DB5BFA">
              <w:rPr>
                <w:bCs/>
                <w:color w:val="000000"/>
                <w:sz w:val="16"/>
                <w:szCs w:val="16"/>
                <w:lang w:val="en-GB"/>
              </w:rPr>
              <w:t xml:space="preserve">VAT payer’s code </w:t>
            </w:r>
            <w:r w:rsidRPr="00DB5BFA">
              <w:rPr>
                <w:bCs/>
                <w:color w:val="000000"/>
                <w:sz w:val="16"/>
                <w:szCs w:val="16"/>
              </w:rPr>
              <w:t>(....................)</w:t>
            </w:r>
            <w:r w:rsidRPr="00DB5BFA">
              <w:rPr>
                <w:bCs/>
                <w:color w:val="000000"/>
                <w:sz w:val="16"/>
                <w:szCs w:val="16"/>
                <w:lang w:val="en-US"/>
              </w:rPr>
              <w:t xml:space="preserve">, </w:t>
            </w:r>
            <w:r w:rsidRPr="00DB5BFA">
              <w:rPr>
                <w:bCs/>
                <w:color w:val="000000"/>
                <w:sz w:val="16"/>
                <w:szCs w:val="16"/>
                <w:lang w:val="en-GB"/>
              </w:rPr>
              <w:t xml:space="preserve">address </w:t>
            </w:r>
            <w:r w:rsidRPr="00DB5BFA">
              <w:rPr>
                <w:bCs/>
                <w:color w:val="000000"/>
                <w:sz w:val="16"/>
                <w:szCs w:val="16"/>
              </w:rPr>
              <w:t xml:space="preserve">(....................) </w:t>
            </w:r>
            <w:r w:rsidRPr="00DB5BFA">
              <w:rPr>
                <w:bCs/>
                <w:color w:val="000000"/>
                <w:sz w:val="16"/>
                <w:szCs w:val="16"/>
                <w:lang w:val="en-GB"/>
              </w:rPr>
              <w:t xml:space="preserve">(hereinafter referred to as the Buyer), represented by </w:t>
            </w:r>
            <w:r w:rsidRPr="00DB5BFA">
              <w:rPr>
                <w:bCs/>
                <w:color w:val="000000"/>
                <w:sz w:val="16"/>
                <w:szCs w:val="16"/>
              </w:rPr>
              <w:t>(....................)</w:t>
            </w:r>
            <w:r w:rsidRPr="00DB5BFA">
              <w:rPr>
                <w:bCs/>
                <w:color w:val="000000"/>
                <w:sz w:val="16"/>
                <w:szCs w:val="16"/>
                <w:lang w:val="en-GB"/>
              </w:rPr>
              <w:t>,</w:t>
            </w:r>
          </w:p>
          <w:p w14:paraId="15403751" w14:textId="77777777" w:rsidR="00DB5BFA" w:rsidRPr="00DB5BFA" w:rsidRDefault="00DB5BFA" w:rsidP="00DB5BFA">
            <w:pPr>
              <w:jc w:val="both"/>
              <w:rPr>
                <w:bCs/>
                <w:color w:val="000000"/>
                <w:sz w:val="16"/>
                <w:szCs w:val="16"/>
                <w:lang w:val="en-GB"/>
              </w:rPr>
            </w:pPr>
            <w:r w:rsidRPr="00DB5BFA">
              <w:rPr>
                <w:bCs/>
                <w:color w:val="000000"/>
                <w:sz w:val="16"/>
                <w:szCs w:val="16"/>
                <w:lang w:val="en-GB"/>
              </w:rPr>
              <w:t>the Seller and the Buyer shall hereinafter together be referred to as the Parties, and individually – as the Party, have concluded the present Contract on Purchase &amp; Sale (hereinafter referred to as the Contract) as follows:</w:t>
            </w:r>
          </w:p>
          <w:p w14:paraId="5B96CD8E" w14:textId="77777777" w:rsidR="00DB5BFA" w:rsidRPr="00DB5BFA" w:rsidRDefault="00DB5BFA" w:rsidP="00DB5BFA">
            <w:pPr>
              <w:jc w:val="both"/>
              <w:rPr>
                <w:bCs/>
                <w:color w:val="000000"/>
                <w:sz w:val="16"/>
                <w:szCs w:val="16"/>
                <w:lang w:val="en-GB"/>
              </w:rPr>
            </w:pPr>
          </w:p>
          <w:p w14:paraId="4358A417" w14:textId="77777777" w:rsidR="00DB5BFA" w:rsidRPr="00DB5BFA" w:rsidRDefault="00DB5BFA" w:rsidP="00DB5BFA">
            <w:pPr>
              <w:keepNext/>
              <w:numPr>
                <w:ilvl w:val="0"/>
                <w:numId w:val="13"/>
              </w:numPr>
              <w:spacing w:line="312" w:lineRule="auto"/>
              <w:jc w:val="both"/>
              <w:outlineLvl w:val="0"/>
              <w:rPr>
                <w:sz w:val="16"/>
                <w:szCs w:val="16"/>
                <w:lang w:val="en-GB"/>
              </w:rPr>
            </w:pPr>
            <w:r w:rsidRPr="00DB5BFA">
              <w:rPr>
                <w:sz w:val="16"/>
                <w:szCs w:val="16"/>
                <w:lang w:val="en-GB"/>
              </w:rPr>
              <w:t xml:space="preserve">SUBJECT OF THE CONTRACT </w:t>
            </w:r>
          </w:p>
          <w:p w14:paraId="3A9BE896" w14:textId="77777777" w:rsidR="00DB5BFA" w:rsidRPr="00DB5BFA" w:rsidRDefault="00DB5BFA" w:rsidP="00DB5BFA">
            <w:pPr>
              <w:keepNext/>
              <w:numPr>
                <w:ilvl w:val="1"/>
                <w:numId w:val="14"/>
              </w:numPr>
              <w:jc w:val="both"/>
              <w:outlineLvl w:val="0"/>
              <w:rPr>
                <w:b/>
                <w:sz w:val="16"/>
                <w:szCs w:val="16"/>
                <w:lang w:val="en-GB"/>
              </w:rPr>
            </w:pPr>
            <w:r w:rsidRPr="00DB5BFA">
              <w:rPr>
                <w:sz w:val="16"/>
                <w:szCs w:val="16"/>
                <w:lang w:val="en-GB"/>
              </w:rPr>
              <w:t xml:space="preserve">Under this Contract, the Seller undertakes to sell to the Buyer, according to the conditions provided for in the Contract, the vehicles/ machinery specified in Annex No. 1 to the Contract “Technical Specification” (hereinafter referred to as the Property). </w:t>
            </w:r>
          </w:p>
          <w:p w14:paraId="0A36A15B" w14:textId="77777777" w:rsidR="00DB5BFA" w:rsidRPr="00DB5BFA" w:rsidRDefault="00DB5BFA" w:rsidP="00DB5BFA">
            <w:pPr>
              <w:keepNext/>
              <w:numPr>
                <w:ilvl w:val="1"/>
                <w:numId w:val="14"/>
              </w:numPr>
              <w:ind w:left="142" w:firstLine="0"/>
              <w:jc w:val="both"/>
              <w:outlineLvl w:val="0"/>
              <w:rPr>
                <w:b/>
                <w:sz w:val="16"/>
                <w:szCs w:val="16"/>
                <w:lang w:val="en-GB"/>
              </w:rPr>
            </w:pPr>
            <w:r w:rsidRPr="00DB5BFA">
              <w:rPr>
                <w:sz w:val="16"/>
                <w:szCs w:val="16"/>
                <w:lang w:val="en-GB"/>
              </w:rPr>
              <w:t>Under this Contract, the Buyer undertakes to accept the Property and pay for it to the Seller the amounts specified in the Contract within the time limit indicate therein.</w:t>
            </w:r>
          </w:p>
          <w:p w14:paraId="6CD8D1E2" w14:textId="77777777" w:rsidR="00DB5BFA" w:rsidRPr="00DB5BFA" w:rsidRDefault="00DB5BFA" w:rsidP="00DB5BFA">
            <w:pPr>
              <w:ind w:left="351"/>
              <w:rPr>
                <w:sz w:val="16"/>
                <w:szCs w:val="16"/>
                <w:lang w:val="en-GB"/>
              </w:rPr>
            </w:pPr>
          </w:p>
          <w:p w14:paraId="54F8C349" w14:textId="77777777" w:rsidR="00DB5BFA" w:rsidRPr="00DB5BFA" w:rsidRDefault="00DB5BFA" w:rsidP="00DB5BFA">
            <w:pPr>
              <w:keepNext/>
              <w:numPr>
                <w:ilvl w:val="1"/>
                <w:numId w:val="14"/>
              </w:numPr>
              <w:ind w:left="505" w:hanging="363"/>
              <w:jc w:val="both"/>
              <w:outlineLvl w:val="0"/>
              <w:rPr>
                <w:b/>
                <w:sz w:val="16"/>
                <w:szCs w:val="16"/>
                <w:lang w:val="en-GB"/>
              </w:rPr>
            </w:pPr>
            <w:r w:rsidRPr="00DB5BFA">
              <w:rPr>
                <w:sz w:val="16"/>
                <w:szCs w:val="16"/>
                <w:lang w:val="en-GB"/>
              </w:rPr>
              <w:t xml:space="preserve">The Contract has been awarded to the Buyer, whose bid has been recognised as winning in the procedure of purchase of the contractual Property by means of auction/ tender. </w:t>
            </w:r>
          </w:p>
          <w:p w14:paraId="6668AED8" w14:textId="77777777" w:rsidR="00DB5BFA" w:rsidRPr="00DB5BFA" w:rsidRDefault="00DB5BFA" w:rsidP="00DB5BFA">
            <w:pPr>
              <w:ind w:left="351"/>
              <w:rPr>
                <w:sz w:val="16"/>
                <w:szCs w:val="16"/>
                <w:lang w:val="en-GB"/>
              </w:rPr>
            </w:pPr>
          </w:p>
          <w:p w14:paraId="590880D0" w14:textId="77777777" w:rsidR="00DB5BFA" w:rsidRPr="00DB5BFA" w:rsidRDefault="00DB5BFA" w:rsidP="00DB5BFA">
            <w:pPr>
              <w:keepNext/>
              <w:numPr>
                <w:ilvl w:val="1"/>
                <w:numId w:val="14"/>
              </w:numPr>
              <w:ind w:left="142" w:firstLine="0"/>
              <w:jc w:val="both"/>
              <w:outlineLvl w:val="0"/>
              <w:rPr>
                <w:sz w:val="16"/>
                <w:szCs w:val="16"/>
                <w:lang w:val="en-GB"/>
              </w:rPr>
            </w:pPr>
            <w:r w:rsidRPr="00DB5BFA">
              <w:rPr>
                <w:sz w:val="16"/>
                <w:szCs w:val="16"/>
                <w:lang w:val="en-GB"/>
              </w:rPr>
              <w:t>The Buyer shall not be entitled to withdraw its bid submitted at the auction/ tender.</w:t>
            </w:r>
          </w:p>
          <w:p w14:paraId="36429E6E" w14:textId="77777777" w:rsidR="00DB5BFA" w:rsidRPr="00DB5BFA" w:rsidRDefault="00DB5BFA" w:rsidP="00DB5BFA">
            <w:pPr>
              <w:rPr>
                <w:sz w:val="20"/>
                <w:szCs w:val="20"/>
                <w:lang w:val="en-GB"/>
              </w:rPr>
            </w:pPr>
          </w:p>
          <w:p w14:paraId="34C4A6E5" w14:textId="77777777" w:rsidR="00DB5BFA" w:rsidRPr="00DB5BFA" w:rsidRDefault="00DB5BFA" w:rsidP="00DB5BFA">
            <w:pPr>
              <w:keepNext/>
              <w:numPr>
                <w:ilvl w:val="0"/>
                <w:numId w:val="14"/>
              </w:numPr>
              <w:tabs>
                <w:tab w:val="left" w:pos="351"/>
              </w:tabs>
              <w:spacing w:line="312" w:lineRule="auto"/>
              <w:jc w:val="both"/>
              <w:outlineLvl w:val="0"/>
              <w:rPr>
                <w:sz w:val="16"/>
                <w:szCs w:val="16"/>
                <w:lang w:val="en-GB"/>
              </w:rPr>
            </w:pPr>
            <w:r w:rsidRPr="00DB5BFA">
              <w:rPr>
                <w:sz w:val="16"/>
                <w:szCs w:val="16"/>
                <w:lang w:val="en-GB"/>
              </w:rPr>
              <w:t>PROPERTY PRICE AND SETTLEMENT</w:t>
            </w:r>
          </w:p>
          <w:p w14:paraId="77437D39" w14:textId="01ECA71A" w:rsidR="00DB5BFA" w:rsidRPr="00DB5BFA" w:rsidRDefault="00DB5BFA" w:rsidP="00DB5BFA">
            <w:pPr>
              <w:numPr>
                <w:ilvl w:val="1"/>
                <w:numId w:val="14"/>
              </w:numPr>
              <w:contextualSpacing/>
              <w:jc w:val="both"/>
              <w:rPr>
                <w:sz w:val="16"/>
                <w:szCs w:val="16"/>
                <w:lang w:val="en-GB"/>
              </w:rPr>
            </w:pPr>
            <w:r w:rsidRPr="00DB5BFA">
              <w:rPr>
                <w:sz w:val="16"/>
                <w:szCs w:val="16"/>
                <w:lang w:val="en-GB"/>
              </w:rPr>
              <w:t xml:space="preserve">The price of the property specified in Clause 1.1 of Annex No. 1 “Technical Specification” to the Contract amount to: EUR </w:t>
            </w:r>
            <w:r>
              <w:rPr>
                <w:sz w:val="16"/>
                <w:szCs w:val="16"/>
                <w:lang w:val="en-GB"/>
              </w:rPr>
              <w:t>0,00</w:t>
            </w:r>
            <w:r w:rsidRPr="00DB5BFA">
              <w:rPr>
                <w:sz w:val="16"/>
                <w:szCs w:val="16"/>
                <w:lang w:val="en-GB"/>
              </w:rPr>
              <w:t xml:space="preserve"> excl. VAT (....................), and EUR </w:t>
            </w:r>
            <w:r>
              <w:rPr>
                <w:sz w:val="16"/>
                <w:szCs w:val="16"/>
                <w:lang w:val="en-GB"/>
              </w:rPr>
              <w:t>0,00</w:t>
            </w:r>
            <w:r w:rsidRPr="00DB5BFA">
              <w:rPr>
                <w:sz w:val="16"/>
                <w:szCs w:val="16"/>
                <w:lang w:val="en-GB"/>
              </w:rPr>
              <w:t xml:space="preserve"> incl. 21% (....................)</w:t>
            </w:r>
            <w:r>
              <w:rPr>
                <w:sz w:val="16"/>
                <w:szCs w:val="16"/>
                <w:lang w:val="en-GB"/>
              </w:rPr>
              <w:t>.</w:t>
            </w:r>
          </w:p>
          <w:p w14:paraId="7327F255" w14:textId="77777777" w:rsidR="00DB5BFA" w:rsidRPr="00DB5BFA" w:rsidRDefault="00DB5BFA" w:rsidP="00DB5BFA">
            <w:pPr>
              <w:ind w:left="502"/>
              <w:contextualSpacing/>
              <w:jc w:val="both"/>
              <w:rPr>
                <w:sz w:val="16"/>
                <w:szCs w:val="16"/>
                <w:lang w:val="en-GB"/>
              </w:rPr>
            </w:pPr>
          </w:p>
          <w:p w14:paraId="5E88A62E" w14:textId="75D4583E" w:rsidR="00DB5BFA" w:rsidRPr="00DB5BFA" w:rsidRDefault="00DB5BFA" w:rsidP="00DB5BFA">
            <w:pPr>
              <w:numPr>
                <w:ilvl w:val="1"/>
                <w:numId w:val="14"/>
              </w:numPr>
              <w:ind w:left="142" w:firstLine="0"/>
              <w:contextualSpacing/>
              <w:jc w:val="both"/>
              <w:rPr>
                <w:b/>
                <w:sz w:val="16"/>
                <w:szCs w:val="16"/>
                <w:lang w:val="en-GB"/>
              </w:rPr>
            </w:pPr>
            <w:r w:rsidRPr="00DB5BFA">
              <w:rPr>
                <w:sz w:val="16"/>
                <w:szCs w:val="16"/>
                <w:lang w:val="en-GB"/>
              </w:rPr>
              <w:t xml:space="preserve">The Buyer has already paid an initial deposit of  </w:t>
            </w:r>
            <w:r w:rsidRPr="00DB5BFA">
              <w:rPr>
                <w:b/>
                <w:sz w:val="16"/>
                <w:szCs w:val="16"/>
                <w:lang w:val="en-GB"/>
              </w:rPr>
              <w:t>EUR</w:t>
            </w:r>
            <w:r w:rsidRPr="00DB5BFA">
              <w:rPr>
                <w:sz w:val="16"/>
                <w:szCs w:val="16"/>
                <w:lang w:val="en-GB"/>
              </w:rPr>
              <w:t xml:space="preserve"> </w:t>
            </w:r>
            <w:r w:rsidRPr="00DB5BFA">
              <w:rPr>
                <w:b/>
                <w:bCs/>
                <w:sz w:val="16"/>
                <w:szCs w:val="16"/>
                <w:lang w:val="en-GB"/>
              </w:rPr>
              <w:t>0,00</w:t>
            </w:r>
            <w:r w:rsidRPr="00DB5BFA">
              <w:rPr>
                <w:sz w:val="16"/>
                <w:szCs w:val="16"/>
                <w:lang w:val="en-GB"/>
              </w:rPr>
              <w:t>, which shall be credited as part of the payment of the Property price.</w:t>
            </w:r>
          </w:p>
          <w:p w14:paraId="3B5C23EE" w14:textId="77777777" w:rsidR="00DB5BFA" w:rsidRPr="00DB5BFA" w:rsidRDefault="00DB5BFA" w:rsidP="00DB5BFA">
            <w:pPr>
              <w:jc w:val="both"/>
              <w:rPr>
                <w:b/>
                <w:sz w:val="16"/>
                <w:szCs w:val="16"/>
                <w:lang w:val="en-GB"/>
              </w:rPr>
            </w:pPr>
          </w:p>
          <w:p w14:paraId="58DB268B" w14:textId="43928F6A" w:rsidR="00DB5BFA" w:rsidRPr="00DB5BFA" w:rsidRDefault="00DB5BFA" w:rsidP="00DB5BFA">
            <w:pPr>
              <w:numPr>
                <w:ilvl w:val="1"/>
                <w:numId w:val="14"/>
              </w:numPr>
              <w:contextualSpacing/>
              <w:jc w:val="both"/>
              <w:rPr>
                <w:b/>
                <w:sz w:val="16"/>
                <w:szCs w:val="16"/>
                <w:lang w:val="en-GB"/>
              </w:rPr>
            </w:pPr>
            <w:r w:rsidRPr="00DB5BFA">
              <w:rPr>
                <w:sz w:val="16"/>
                <w:szCs w:val="16"/>
                <w:lang w:val="en-GB"/>
              </w:rPr>
              <w:t>The remaining part of the Property price, i.e. EUR</w:t>
            </w:r>
            <w:r w:rsidRPr="00DB5BFA">
              <w:rPr>
                <w:sz w:val="16"/>
                <w:szCs w:val="16"/>
              </w:rPr>
              <w:t xml:space="preserve">, 0,00 </w:t>
            </w:r>
            <w:r w:rsidRPr="00DB5BFA">
              <w:rPr>
                <w:sz w:val="16"/>
                <w:szCs w:val="16"/>
                <w:lang w:val="en-GB"/>
              </w:rPr>
              <w:t xml:space="preserve">incl. 21% VAT, </w:t>
            </w:r>
            <w:bookmarkStart w:id="2" w:name="_Hlk27660424"/>
            <w:r w:rsidRPr="00DB5BFA">
              <w:rPr>
                <w:sz w:val="16"/>
                <w:szCs w:val="16"/>
                <w:lang w:val="en-GB"/>
              </w:rPr>
              <w:t xml:space="preserve">the Buyer shall have to pay by the date of signing of the Deed of Transfer &amp; Acceptance of the Property, but no later than within </w:t>
            </w:r>
            <w:r w:rsidR="00421507">
              <w:rPr>
                <w:sz w:val="16"/>
                <w:szCs w:val="16"/>
                <w:lang w:val="en-GB"/>
              </w:rPr>
              <w:t>3</w:t>
            </w:r>
            <w:r w:rsidRPr="00DB5BFA">
              <w:rPr>
                <w:sz w:val="16"/>
                <w:szCs w:val="16"/>
                <w:lang w:val="en-GB"/>
              </w:rPr>
              <w:t xml:space="preserve"> (</w:t>
            </w:r>
            <w:r w:rsidR="00421507">
              <w:rPr>
                <w:sz w:val="16"/>
                <w:szCs w:val="16"/>
                <w:lang w:val="en-GB"/>
              </w:rPr>
              <w:t>three</w:t>
            </w:r>
            <w:r w:rsidRPr="00DB5BFA">
              <w:rPr>
                <w:sz w:val="16"/>
                <w:szCs w:val="16"/>
                <w:lang w:val="en-GB"/>
              </w:rPr>
              <w:t>) business days of the date of signing the Contract</w:t>
            </w:r>
            <w:bookmarkEnd w:id="2"/>
            <w:r w:rsidRPr="00DB5BFA">
              <w:rPr>
                <w:sz w:val="16"/>
                <w:szCs w:val="16"/>
                <w:lang w:val="en-GB"/>
              </w:rPr>
              <w:t>.</w:t>
            </w:r>
          </w:p>
          <w:p w14:paraId="6A628E77" w14:textId="77777777" w:rsidR="00DB5BFA" w:rsidRPr="00DB5BFA" w:rsidRDefault="00DB5BFA" w:rsidP="00DB5BFA">
            <w:pPr>
              <w:ind w:left="351"/>
              <w:jc w:val="both"/>
              <w:rPr>
                <w:b/>
                <w:sz w:val="16"/>
                <w:szCs w:val="16"/>
                <w:lang w:val="en-GB"/>
              </w:rPr>
            </w:pPr>
          </w:p>
          <w:p w14:paraId="6200619E" w14:textId="77777777" w:rsidR="00DB5BFA" w:rsidRPr="00DB5BFA" w:rsidRDefault="00DB5BFA" w:rsidP="00DB5BFA">
            <w:pPr>
              <w:numPr>
                <w:ilvl w:val="1"/>
                <w:numId w:val="14"/>
              </w:numPr>
              <w:ind w:left="142" w:firstLine="0"/>
              <w:contextualSpacing/>
              <w:jc w:val="both"/>
              <w:rPr>
                <w:b/>
                <w:sz w:val="16"/>
                <w:szCs w:val="16"/>
                <w:lang w:val="en-GB"/>
              </w:rPr>
            </w:pPr>
            <w:r w:rsidRPr="00DB5BFA">
              <w:rPr>
                <w:sz w:val="16"/>
                <w:szCs w:val="16"/>
                <w:lang w:val="en-GB"/>
              </w:rPr>
              <w:t xml:space="preserve">The Property price cannot be changed. </w:t>
            </w:r>
          </w:p>
          <w:p w14:paraId="43ADC3F0" w14:textId="77777777" w:rsidR="00DB5BFA" w:rsidRPr="00DB5BFA" w:rsidRDefault="00DB5BFA" w:rsidP="00DB5BFA">
            <w:pPr>
              <w:ind w:left="351"/>
              <w:contextualSpacing/>
              <w:jc w:val="both"/>
              <w:rPr>
                <w:b/>
                <w:sz w:val="16"/>
                <w:szCs w:val="16"/>
                <w:lang w:val="en-GB"/>
              </w:rPr>
            </w:pPr>
          </w:p>
          <w:p w14:paraId="7C42AA59" w14:textId="77777777" w:rsidR="00DB5BFA" w:rsidRPr="00DB5BFA" w:rsidRDefault="00DB5BFA" w:rsidP="00DB5BFA">
            <w:pPr>
              <w:numPr>
                <w:ilvl w:val="1"/>
                <w:numId w:val="14"/>
              </w:numPr>
              <w:ind w:left="142" w:firstLine="0"/>
              <w:contextualSpacing/>
              <w:jc w:val="both"/>
              <w:rPr>
                <w:b/>
                <w:sz w:val="16"/>
                <w:szCs w:val="16"/>
                <w:lang w:val="en-GB"/>
              </w:rPr>
            </w:pPr>
            <w:r w:rsidRPr="00DB5BFA">
              <w:rPr>
                <w:sz w:val="16"/>
                <w:szCs w:val="16"/>
                <w:lang w:val="en-GB"/>
              </w:rPr>
              <w:t xml:space="preserve">All settlements under the Contract shall be made in Euros. </w:t>
            </w:r>
          </w:p>
          <w:p w14:paraId="248E0235" w14:textId="77777777" w:rsidR="00DB5BFA" w:rsidRPr="00DB5BFA" w:rsidRDefault="00DB5BFA" w:rsidP="00DB5BFA">
            <w:pPr>
              <w:ind w:left="351"/>
              <w:contextualSpacing/>
              <w:jc w:val="both"/>
              <w:rPr>
                <w:b/>
                <w:sz w:val="16"/>
                <w:szCs w:val="16"/>
                <w:lang w:val="en-GB"/>
              </w:rPr>
            </w:pPr>
          </w:p>
          <w:p w14:paraId="76F7780D" w14:textId="77777777" w:rsidR="00DB5BFA" w:rsidRPr="00DB5BFA" w:rsidRDefault="00DB5BFA" w:rsidP="00DB5BFA">
            <w:pPr>
              <w:numPr>
                <w:ilvl w:val="1"/>
                <w:numId w:val="14"/>
              </w:numPr>
              <w:ind w:left="505" w:hanging="363"/>
              <w:contextualSpacing/>
              <w:jc w:val="both"/>
              <w:rPr>
                <w:b/>
                <w:sz w:val="16"/>
                <w:szCs w:val="16"/>
                <w:lang w:val="en-GB"/>
              </w:rPr>
            </w:pPr>
            <w:r w:rsidRPr="00DB5BFA">
              <w:rPr>
                <w:sz w:val="16"/>
                <w:szCs w:val="16"/>
                <w:lang w:val="en-GB"/>
              </w:rPr>
              <w:t>The amounts payable under this Contract shall be transferred to the settlement account of UAB “Transporto valdymas” No. LT76 7044 0600 0820 8713, bank AB “SEB bankas”, bank code 70440.</w:t>
            </w:r>
            <w:r w:rsidRPr="00DB5BFA">
              <w:rPr>
                <w:b/>
                <w:sz w:val="16"/>
                <w:szCs w:val="16"/>
                <w:lang w:val="en-GB"/>
              </w:rPr>
              <w:t xml:space="preserve"> </w:t>
            </w:r>
          </w:p>
          <w:p w14:paraId="0EC591E6" w14:textId="77777777" w:rsidR="00DB5BFA" w:rsidRPr="00DB5BFA" w:rsidRDefault="00DB5BFA" w:rsidP="00DB5BFA">
            <w:pPr>
              <w:ind w:left="351"/>
              <w:jc w:val="both"/>
              <w:rPr>
                <w:b/>
                <w:sz w:val="16"/>
                <w:szCs w:val="16"/>
                <w:lang w:val="en-GB"/>
              </w:rPr>
            </w:pPr>
          </w:p>
          <w:p w14:paraId="4C7ACBBE" w14:textId="77777777" w:rsidR="00DB5BFA" w:rsidRPr="00DB5BFA" w:rsidRDefault="00DB5BFA" w:rsidP="00DB5BFA">
            <w:pPr>
              <w:numPr>
                <w:ilvl w:val="1"/>
                <w:numId w:val="14"/>
              </w:numPr>
              <w:ind w:left="505" w:hanging="363"/>
              <w:contextualSpacing/>
              <w:jc w:val="both"/>
              <w:rPr>
                <w:b/>
                <w:sz w:val="16"/>
                <w:szCs w:val="16"/>
                <w:lang w:val="en-GB"/>
              </w:rPr>
            </w:pPr>
            <w:r w:rsidRPr="00DB5BFA">
              <w:rPr>
                <w:sz w:val="16"/>
                <w:szCs w:val="16"/>
                <w:lang w:val="en-GB"/>
              </w:rPr>
              <w:t>The payment documents (when making a bank transfer) must necessarily include the number and date of the Contract and, preferably, the details of the Property, namely the licence plate number, make, model, and other identifying data.</w:t>
            </w:r>
            <w:r w:rsidRPr="00DB5BFA">
              <w:rPr>
                <w:b/>
                <w:sz w:val="16"/>
                <w:szCs w:val="16"/>
                <w:lang w:val="en-GB"/>
              </w:rPr>
              <w:t xml:space="preserve"> </w:t>
            </w:r>
          </w:p>
          <w:p w14:paraId="5DA8F7C1" w14:textId="77777777" w:rsidR="00DB5BFA" w:rsidRPr="00DB5BFA" w:rsidRDefault="00DB5BFA" w:rsidP="00DB5BFA">
            <w:pPr>
              <w:jc w:val="both"/>
              <w:rPr>
                <w:b/>
                <w:sz w:val="16"/>
                <w:szCs w:val="16"/>
                <w:lang w:val="en-GB"/>
              </w:rPr>
            </w:pPr>
          </w:p>
          <w:p w14:paraId="363587B2" w14:textId="77777777" w:rsidR="00DB5BFA" w:rsidRPr="00DB5BFA" w:rsidRDefault="00DB5BFA" w:rsidP="00DB5BFA">
            <w:pPr>
              <w:numPr>
                <w:ilvl w:val="1"/>
                <w:numId w:val="14"/>
              </w:numPr>
              <w:contextualSpacing/>
              <w:jc w:val="both"/>
              <w:rPr>
                <w:b/>
                <w:lang w:val="en-GB"/>
              </w:rPr>
            </w:pPr>
            <w:r w:rsidRPr="00DB5BFA">
              <w:rPr>
                <w:sz w:val="16"/>
                <w:szCs w:val="16"/>
                <w:lang w:val="en-GB"/>
              </w:rPr>
              <w:t>For the Property sold under this Contract, the Seller shall issue to the Buyer a VAT invoice, with calculated VAT (value added tax) according to the statutory rate. If the VAT rate</w:t>
            </w:r>
            <w:r w:rsidRPr="00DB5BFA">
              <w:rPr>
                <w:lang w:val="en-GB"/>
              </w:rPr>
              <w:t xml:space="preserve"> </w:t>
            </w:r>
            <w:r w:rsidRPr="00DB5BFA">
              <w:rPr>
                <w:sz w:val="16"/>
                <w:szCs w:val="16"/>
                <w:lang w:val="en-GB"/>
              </w:rPr>
              <w:t>provided for in the current legislation of the Republic of Lithuania changes, without a separate accordance with the applicable legislation, applying.</w:t>
            </w:r>
          </w:p>
          <w:p w14:paraId="3EA396AC" w14:textId="77777777" w:rsidR="00DB5BFA" w:rsidRPr="00DB5BFA" w:rsidRDefault="00DB5BFA" w:rsidP="00DB5BFA">
            <w:pPr>
              <w:ind w:left="502"/>
              <w:contextualSpacing/>
              <w:jc w:val="both"/>
              <w:rPr>
                <w:b/>
                <w:lang w:val="en-GB"/>
              </w:rPr>
            </w:pPr>
          </w:p>
          <w:p w14:paraId="24D82A9D" w14:textId="77777777" w:rsidR="00DB5BFA" w:rsidRPr="00DB5BFA" w:rsidRDefault="00DB5BFA" w:rsidP="00DB5BFA">
            <w:pPr>
              <w:numPr>
                <w:ilvl w:val="1"/>
                <w:numId w:val="14"/>
              </w:numPr>
              <w:contextualSpacing/>
              <w:jc w:val="both"/>
              <w:rPr>
                <w:b/>
                <w:lang w:val="en-GB"/>
              </w:rPr>
            </w:pPr>
            <w:r w:rsidRPr="00DB5BFA">
              <w:rPr>
                <w:sz w:val="16"/>
                <w:szCs w:val="16"/>
                <w:lang w:val="en-GB"/>
              </w:rPr>
              <w:t xml:space="preserve">If the Property is exported outside the Republic of Lithuania, the Seller undertakes to return the VAT rate of 21% paid to the Buyer within 10 working days from the submission of the registration certificate of the foreign country. </w:t>
            </w:r>
          </w:p>
        </w:tc>
      </w:tr>
      <w:tr w:rsidR="00DB5BFA" w:rsidRPr="00DB5BFA" w14:paraId="1F4B0AD2" w14:textId="77777777" w:rsidTr="00B11ABE">
        <w:trPr>
          <w:trHeight w:val="15170"/>
        </w:trPr>
        <w:tc>
          <w:tcPr>
            <w:tcW w:w="4814" w:type="dxa"/>
          </w:tcPr>
          <w:p w14:paraId="35F0791D" w14:textId="77777777" w:rsidR="00DB5BFA" w:rsidRPr="00DB5BFA" w:rsidRDefault="00DB5BFA" w:rsidP="00DB5BFA">
            <w:pPr>
              <w:numPr>
                <w:ilvl w:val="0"/>
                <w:numId w:val="14"/>
              </w:numPr>
              <w:contextualSpacing/>
              <w:jc w:val="both"/>
              <w:rPr>
                <w:sz w:val="16"/>
                <w:szCs w:val="16"/>
                <w:lang w:val="en-GB"/>
              </w:rPr>
            </w:pPr>
            <w:r w:rsidRPr="00DB5BFA">
              <w:rPr>
                <w:sz w:val="16"/>
                <w:szCs w:val="16"/>
                <w:lang w:val="en-GB"/>
              </w:rPr>
              <w:lastRenderedPageBreak/>
              <w:t xml:space="preserve">TURTO KOKYBĖ </w:t>
            </w:r>
          </w:p>
          <w:p w14:paraId="65630C79" w14:textId="77777777" w:rsidR="00DB5BFA" w:rsidRPr="00DB5BFA" w:rsidRDefault="00DB5BFA" w:rsidP="00DB5BFA">
            <w:pPr>
              <w:ind w:left="360"/>
              <w:contextualSpacing/>
              <w:jc w:val="both"/>
              <w:rPr>
                <w:sz w:val="16"/>
                <w:szCs w:val="16"/>
                <w:lang w:val="en-GB"/>
              </w:rPr>
            </w:pPr>
          </w:p>
          <w:p w14:paraId="23E26DFA" w14:textId="77777777" w:rsidR="00DB5BFA" w:rsidRPr="00DB5BFA" w:rsidRDefault="00DB5BFA" w:rsidP="00DB5BFA">
            <w:pPr>
              <w:jc w:val="both"/>
              <w:rPr>
                <w:sz w:val="16"/>
                <w:szCs w:val="16"/>
                <w:lang w:val="en-GB"/>
              </w:rPr>
            </w:pPr>
            <w:r w:rsidRPr="00DB5BFA">
              <w:rPr>
                <w:b/>
                <w:bCs/>
                <w:sz w:val="16"/>
                <w:szCs w:val="16"/>
                <w:lang w:val="en-GB"/>
              </w:rPr>
              <w:t>3.1.</w:t>
            </w:r>
            <w:r w:rsidRPr="00DB5BFA">
              <w:rPr>
                <w:sz w:val="16"/>
                <w:szCs w:val="16"/>
                <w:lang w:val="en-GB"/>
              </w:rPr>
              <w:t xml:space="preserve">  Turtui jokia Pardavėjo garantija nesuteikiama.  </w:t>
            </w:r>
          </w:p>
          <w:p w14:paraId="40A1D880" w14:textId="77777777" w:rsidR="00DB5BFA" w:rsidRPr="00DB5BFA" w:rsidRDefault="00DB5BFA" w:rsidP="00DB5BFA">
            <w:pPr>
              <w:jc w:val="both"/>
              <w:rPr>
                <w:sz w:val="16"/>
                <w:szCs w:val="16"/>
                <w:lang w:val="en-GB"/>
              </w:rPr>
            </w:pPr>
          </w:p>
          <w:p w14:paraId="1BFB87AF" w14:textId="77777777" w:rsidR="00DB5BFA" w:rsidRPr="00DB5BFA" w:rsidRDefault="00DB5BFA" w:rsidP="00DB5BFA">
            <w:pPr>
              <w:jc w:val="both"/>
              <w:rPr>
                <w:sz w:val="16"/>
                <w:szCs w:val="16"/>
                <w:lang w:val="en-GB"/>
              </w:rPr>
            </w:pPr>
            <w:r w:rsidRPr="00DB5BFA">
              <w:rPr>
                <w:b/>
                <w:bCs/>
                <w:sz w:val="16"/>
                <w:szCs w:val="16"/>
                <w:lang w:val="en-GB"/>
              </w:rPr>
              <w:t>3.2.</w:t>
            </w:r>
            <w:r w:rsidRPr="00DB5BFA">
              <w:rPr>
                <w:sz w:val="16"/>
                <w:szCs w:val="16"/>
                <w:lang w:val="en-GB"/>
              </w:rPr>
              <w:t xml:space="preserve"> Pirkėjas pareiškia ir patvirtina kad, prieš sudarydamas Sutartį, jis apžiūrėjo Turtą, jį išbandė, Pardavėjas informavo Pirkėją apie galimus, vizualiai nematomus, Turto trūkumus, kurie nėra žinomi Pardavėjui, Pirkėjui buvo sudarytos galimybės patikrinti perkamo Turto kokybę, Pirkėjas įvertino Turto faktinę būklę ir kokybę, ir patvirtina, kad Turtas yra tinkamas naudoti pagal paskirtį, dėl Turto faktinės būklės, komplektacijos ir kokybės jokių pretenzijų Pardavėjui jis neturi ir ateityje neturės ir nereikš.</w:t>
            </w:r>
          </w:p>
          <w:p w14:paraId="1B910E9B" w14:textId="77777777" w:rsidR="00DB5BFA" w:rsidRPr="00DB5BFA" w:rsidRDefault="00DB5BFA" w:rsidP="00DB5BFA">
            <w:pPr>
              <w:jc w:val="both"/>
              <w:rPr>
                <w:sz w:val="16"/>
                <w:szCs w:val="16"/>
                <w:lang w:val="en-GB"/>
              </w:rPr>
            </w:pPr>
          </w:p>
          <w:p w14:paraId="26EA1578" w14:textId="77777777" w:rsidR="00DB5BFA" w:rsidRPr="00DB5BFA" w:rsidRDefault="00DB5BFA" w:rsidP="00DB5BFA">
            <w:pPr>
              <w:numPr>
                <w:ilvl w:val="0"/>
                <w:numId w:val="14"/>
              </w:numPr>
              <w:contextualSpacing/>
              <w:jc w:val="both"/>
              <w:rPr>
                <w:sz w:val="16"/>
                <w:szCs w:val="16"/>
                <w:lang w:val="en-GB"/>
              </w:rPr>
            </w:pPr>
            <w:r w:rsidRPr="00DB5BFA">
              <w:rPr>
                <w:sz w:val="16"/>
                <w:szCs w:val="16"/>
                <w:lang w:val="en-GB"/>
              </w:rPr>
              <w:t xml:space="preserve">NUOSAVYBĖS TEISĖS PERDAVIMAS IR TURTO REGISTRAVIMAS </w:t>
            </w:r>
          </w:p>
          <w:p w14:paraId="7D46692B" w14:textId="77777777" w:rsidR="00DB5BFA" w:rsidRPr="00DB5BFA" w:rsidRDefault="00DB5BFA" w:rsidP="00DB5BFA">
            <w:pPr>
              <w:ind w:left="360"/>
              <w:contextualSpacing/>
              <w:jc w:val="both"/>
              <w:rPr>
                <w:sz w:val="16"/>
                <w:szCs w:val="16"/>
                <w:lang w:val="en-GB"/>
              </w:rPr>
            </w:pPr>
          </w:p>
          <w:p w14:paraId="113D88E4" w14:textId="77777777" w:rsidR="00DB5BFA" w:rsidRPr="00DB5BFA" w:rsidRDefault="00DB5BFA" w:rsidP="00DB5BFA">
            <w:pPr>
              <w:jc w:val="both"/>
              <w:rPr>
                <w:sz w:val="16"/>
                <w:szCs w:val="16"/>
                <w:lang w:val="en-GB"/>
              </w:rPr>
            </w:pPr>
            <w:r w:rsidRPr="00DB5BFA">
              <w:rPr>
                <w:b/>
                <w:bCs/>
                <w:sz w:val="16"/>
                <w:szCs w:val="16"/>
                <w:lang w:val="en-GB"/>
              </w:rPr>
              <w:t>4.1.</w:t>
            </w:r>
            <w:r w:rsidRPr="00DB5BFA">
              <w:rPr>
                <w:sz w:val="16"/>
                <w:szCs w:val="16"/>
                <w:lang w:val="en-GB"/>
              </w:rPr>
              <w:t xml:space="preserve"> Nuosavybės teisė į Turtą, atsakomybė, susijusi su Turto naudojimu, taip pat Turto atsitiktinio žuvimo rizika pereina Pirkėjui Šalims pasirašius Turto perdavimo-priėmimo aktą. Pirkėjo ir Pardavėjo arba jų tinkamai įgaliotų atstovų pasirašytas Turto perdavimo-priėmimo aktas tampa neatskiriama Sutarties dalimi. </w:t>
            </w:r>
          </w:p>
          <w:p w14:paraId="00B94675" w14:textId="77777777" w:rsidR="00DB5BFA" w:rsidRPr="00DB5BFA" w:rsidRDefault="00DB5BFA" w:rsidP="00DB5BFA">
            <w:pPr>
              <w:jc w:val="both"/>
              <w:rPr>
                <w:sz w:val="16"/>
                <w:szCs w:val="16"/>
                <w:lang w:val="en-GB"/>
              </w:rPr>
            </w:pPr>
          </w:p>
          <w:p w14:paraId="5ED0AFBF" w14:textId="77777777" w:rsidR="00DB5BFA" w:rsidRPr="00DB5BFA" w:rsidRDefault="00DB5BFA" w:rsidP="00DB5BFA">
            <w:pPr>
              <w:jc w:val="both"/>
              <w:rPr>
                <w:sz w:val="16"/>
                <w:szCs w:val="16"/>
                <w:lang w:val="en-GB"/>
              </w:rPr>
            </w:pPr>
            <w:r w:rsidRPr="00DB5BFA">
              <w:rPr>
                <w:b/>
                <w:bCs/>
                <w:sz w:val="16"/>
                <w:szCs w:val="16"/>
                <w:lang w:val="en-GB"/>
              </w:rPr>
              <w:t>4.2.</w:t>
            </w:r>
            <w:r w:rsidRPr="00DB5BFA">
              <w:rPr>
                <w:sz w:val="16"/>
                <w:szCs w:val="16"/>
                <w:lang w:val="en-GB"/>
              </w:rPr>
              <w:t xml:space="preserve"> Turtas perduodamas Pirkėjui, kai jis sumoka Pardavėjui Sutartyje nurodytą Turto kainą. Turto ir jo dokumentų perdavimas Pirkėjui įforminamas Turto perdavimo-priėmimo aktu. Turto perdavimo-priėmimo aktą pasirašo Pirkėjas ir Pardavėjas arba jų tinkamai įgalioti atstovai. Jeigu  Pirkėjui pagal Sutartį priskaičiuojami delspinigiai,  Pardavėjas  turi teisę  neperduoti Turto, kol Pirkėjas nesumoka Pardavėjui priskaičiuotų delspinigių.  </w:t>
            </w:r>
          </w:p>
          <w:p w14:paraId="06F329E7" w14:textId="77777777" w:rsidR="00DB5BFA" w:rsidRPr="00DB5BFA" w:rsidRDefault="00DB5BFA" w:rsidP="00DB5BFA">
            <w:pPr>
              <w:jc w:val="both"/>
              <w:rPr>
                <w:sz w:val="16"/>
                <w:szCs w:val="16"/>
                <w:lang w:val="en-GB"/>
              </w:rPr>
            </w:pPr>
          </w:p>
          <w:p w14:paraId="399B36FE" w14:textId="77777777" w:rsidR="00DB5BFA" w:rsidRPr="00DB5BFA" w:rsidRDefault="00DB5BFA" w:rsidP="00DB5BFA">
            <w:pPr>
              <w:jc w:val="both"/>
              <w:rPr>
                <w:sz w:val="16"/>
                <w:szCs w:val="16"/>
                <w:lang w:val="en-GB"/>
              </w:rPr>
            </w:pPr>
            <w:r w:rsidRPr="00DB5BFA">
              <w:rPr>
                <w:b/>
                <w:bCs/>
                <w:sz w:val="16"/>
                <w:szCs w:val="16"/>
                <w:lang w:val="en-GB"/>
              </w:rPr>
              <w:t>4.3.</w:t>
            </w:r>
            <w:r w:rsidRPr="00DB5BFA">
              <w:rPr>
                <w:sz w:val="16"/>
                <w:szCs w:val="16"/>
                <w:lang w:val="en-GB"/>
              </w:rPr>
              <w:t xml:space="preserve"> Pirkėjas, sumokėjęs visą Sutartyje numatytą Turto kainą, įgyja teisę išregistruoti Turtą VĮ REGITRA tvarkomame transporto priemonių registre Lietuvos Respublikoje ir savo vardu įregistruoti Turtą bet kuriame viešajame (valstybiniame) registre.  </w:t>
            </w:r>
          </w:p>
          <w:p w14:paraId="12999155" w14:textId="77777777" w:rsidR="00DB5BFA" w:rsidRPr="00DB5BFA" w:rsidRDefault="00DB5BFA" w:rsidP="00DB5BFA">
            <w:pPr>
              <w:jc w:val="both"/>
              <w:rPr>
                <w:sz w:val="16"/>
                <w:szCs w:val="16"/>
                <w:lang w:val="en-GB"/>
              </w:rPr>
            </w:pPr>
          </w:p>
          <w:p w14:paraId="2869224D" w14:textId="77777777" w:rsidR="00DB5BFA" w:rsidRPr="00DB5BFA" w:rsidRDefault="00DB5BFA" w:rsidP="00DB5BFA">
            <w:pPr>
              <w:jc w:val="both"/>
              <w:rPr>
                <w:sz w:val="16"/>
                <w:szCs w:val="16"/>
                <w:lang w:val="en-GB"/>
              </w:rPr>
            </w:pPr>
            <w:r w:rsidRPr="00DB5BFA">
              <w:rPr>
                <w:b/>
                <w:bCs/>
                <w:sz w:val="16"/>
                <w:szCs w:val="16"/>
                <w:lang w:val="en-GB"/>
              </w:rPr>
              <w:t>4.4.</w:t>
            </w:r>
            <w:r w:rsidRPr="00DB5BFA">
              <w:rPr>
                <w:sz w:val="16"/>
                <w:szCs w:val="16"/>
                <w:lang w:val="en-GB"/>
              </w:rPr>
              <w:t xml:space="preserve"> Pardavėjas, perduodamas Turtą Pirkėjui pagal Turto perdavimo-priėmimo aktą, įgalioja Pirkėją išregistruoti Turtą VĮ REGITRA tvarkomame transporto priemonių registre Lietuvos Respublikoje pakeičiant Turto registravimo duomenis. Visos Turto išregistravimo, įregistravimo ir/ar registravimo duomenų keitimo išlaidos tenka Pirkėjui. </w:t>
            </w:r>
          </w:p>
          <w:p w14:paraId="6455B531" w14:textId="77777777" w:rsidR="00DB5BFA" w:rsidRPr="00DB5BFA" w:rsidRDefault="00DB5BFA" w:rsidP="00DB5BFA">
            <w:pPr>
              <w:jc w:val="both"/>
              <w:rPr>
                <w:sz w:val="16"/>
                <w:szCs w:val="16"/>
                <w:lang w:val="en-GB"/>
              </w:rPr>
            </w:pPr>
          </w:p>
          <w:p w14:paraId="4715151B" w14:textId="77777777" w:rsidR="00DB5BFA" w:rsidRPr="00DB5BFA" w:rsidRDefault="00DB5BFA" w:rsidP="00DB5BFA">
            <w:pPr>
              <w:jc w:val="both"/>
              <w:rPr>
                <w:sz w:val="16"/>
                <w:szCs w:val="16"/>
                <w:lang w:val="en-GB"/>
              </w:rPr>
            </w:pPr>
            <w:r w:rsidRPr="00DB5BFA">
              <w:rPr>
                <w:b/>
                <w:bCs/>
                <w:sz w:val="16"/>
                <w:szCs w:val="16"/>
                <w:lang w:val="en-GB"/>
              </w:rPr>
              <w:t>4.5.</w:t>
            </w:r>
            <w:r w:rsidRPr="00DB5BFA">
              <w:rPr>
                <w:sz w:val="16"/>
                <w:szCs w:val="16"/>
                <w:lang w:val="en-GB"/>
              </w:rPr>
              <w:t xml:space="preserve"> Pirkėjas įsipareigoja šios Sutarties sąlygomis suteiktu įgaliojimu išregistruoti Turtą VĮ REGITRA tvarkomame transporto priemonių registre Lietuvos Respublikoje ir įregistruoti Turtą viešajame (valstybiniame) registre ne vėliau nei per 14 (keturiolika) dienų nuo nuosavybės teisės į Turtą įgijimo dienos. Jei Pirkėjas laiku neįvykdo šios pareigos, Pardavėjas įgyja teisę reikalauti iš Pirkėjo sumokėti 20 EUR (dvidešimt eurų) dydžio delspinigius už kiekvieną pradelstą dieną.  </w:t>
            </w:r>
          </w:p>
          <w:p w14:paraId="0ED793C3" w14:textId="77777777" w:rsidR="00DB5BFA" w:rsidRPr="00DB5BFA" w:rsidRDefault="00DB5BFA" w:rsidP="00DB5BFA">
            <w:pPr>
              <w:jc w:val="both"/>
              <w:rPr>
                <w:sz w:val="16"/>
                <w:szCs w:val="16"/>
                <w:lang w:val="en-GB"/>
              </w:rPr>
            </w:pPr>
          </w:p>
          <w:p w14:paraId="7F4C6957" w14:textId="77777777" w:rsidR="00DB5BFA" w:rsidRPr="00DB5BFA" w:rsidRDefault="00DB5BFA" w:rsidP="00DB5BFA">
            <w:pPr>
              <w:jc w:val="both"/>
              <w:rPr>
                <w:sz w:val="16"/>
                <w:szCs w:val="16"/>
                <w:lang w:val="en-GB"/>
              </w:rPr>
            </w:pPr>
            <w:r w:rsidRPr="00DB5BFA">
              <w:rPr>
                <w:b/>
                <w:bCs/>
                <w:sz w:val="16"/>
                <w:szCs w:val="16"/>
                <w:lang w:val="en-GB"/>
              </w:rPr>
              <w:t>4.6.</w:t>
            </w:r>
            <w:r w:rsidRPr="00DB5BFA">
              <w:rPr>
                <w:sz w:val="16"/>
                <w:szCs w:val="16"/>
                <w:lang w:val="en-GB"/>
              </w:rPr>
              <w:t xml:space="preserve"> Jeigu Turto registravimui, išregistravimui ir/ar perregistravimui (registravimo duomenų pakeitimui) taikomos Lietuvos Respublikos vidaus reikalų ministro įsakymu patvirtintos Motorinių  transporto  priemonių  ir jų priekabų registravimo taisyklės ir Pirkėjas per Sutarties </w:t>
            </w:r>
            <w:r w:rsidRPr="00DB5BFA">
              <w:rPr>
                <w:b/>
                <w:bCs/>
                <w:sz w:val="16"/>
                <w:szCs w:val="16"/>
                <w:lang w:val="en-GB"/>
              </w:rPr>
              <w:t>4.5.</w:t>
            </w:r>
            <w:r w:rsidRPr="00DB5BFA">
              <w:rPr>
                <w:sz w:val="16"/>
                <w:szCs w:val="16"/>
                <w:lang w:val="en-GB"/>
              </w:rPr>
              <w:t xml:space="preserve"> punkte numatytą terminą neišregistruoja Turto ir/ar nepakeičia Turto registravimo duomenų, Pardavėjas praėjus ne mažiau kaip 30 (trisdešimt) dienų po Turto nuosavybės teisės perėjimo Pirkėjui, kreipsis į atitinkamą registro įstaigą ir deklaruos, kad Turtas yra parduotas Pirkėjui. Tokiu atveju Pardavėjas įgyja teisę reikalauti iš Pirkėjo ne tik sumokėti 4.5. punkte nurodytus delspinigius, bet ir atlyginti nuostolius, susijusius su Turto pardavimo deklaravimu (dokumentų parengimo, transporto išlaidos, deklaravimo mokestis ir pan.).  </w:t>
            </w:r>
          </w:p>
          <w:p w14:paraId="31723614" w14:textId="77777777" w:rsidR="00DB5BFA" w:rsidRPr="00DB5BFA" w:rsidRDefault="00DB5BFA" w:rsidP="00DB5BFA">
            <w:pPr>
              <w:jc w:val="both"/>
              <w:rPr>
                <w:sz w:val="16"/>
                <w:szCs w:val="16"/>
                <w:lang w:val="en-GB"/>
              </w:rPr>
            </w:pPr>
          </w:p>
          <w:p w14:paraId="05916055" w14:textId="77777777" w:rsidR="00DB5BFA" w:rsidRPr="00DB5BFA" w:rsidRDefault="00DB5BFA" w:rsidP="00DB5BFA">
            <w:pPr>
              <w:jc w:val="both"/>
              <w:rPr>
                <w:sz w:val="16"/>
                <w:szCs w:val="16"/>
                <w:lang w:val="en-GB"/>
              </w:rPr>
            </w:pPr>
            <w:r w:rsidRPr="00DB5BFA">
              <w:rPr>
                <w:b/>
                <w:bCs/>
                <w:sz w:val="16"/>
                <w:szCs w:val="16"/>
                <w:lang w:val="en-GB"/>
              </w:rPr>
              <w:t>4.7.</w:t>
            </w:r>
            <w:r w:rsidRPr="00DB5BFA">
              <w:rPr>
                <w:sz w:val="16"/>
                <w:szCs w:val="16"/>
                <w:lang w:val="en-GB"/>
              </w:rPr>
              <w:t xml:space="preserve"> Pasirašius Turto perdavimo-priėmimo aktą visa atsakomybė už Turto naudojimą iki jo išregistravimo ir perregistravimo Pirkėjo vardu tenka Pirkėjui.</w:t>
            </w:r>
          </w:p>
          <w:p w14:paraId="35293FCC" w14:textId="77777777" w:rsidR="00DB5BFA" w:rsidRPr="00DB5BFA" w:rsidRDefault="00DB5BFA" w:rsidP="00DB5BFA">
            <w:pPr>
              <w:jc w:val="both"/>
              <w:rPr>
                <w:sz w:val="16"/>
                <w:szCs w:val="16"/>
                <w:lang w:val="en-GB"/>
              </w:rPr>
            </w:pPr>
          </w:p>
          <w:p w14:paraId="0A814151" w14:textId="77777777" w:rsidR="00DB5BFA" w:rsidRPr="00DB5BFA" w:rsidRDefault="00DB5BFA" w:rsidP="00DB5BFA">
            <w:pPr>
              <w:jc w:val="both"/>
              <w:rPr>
                <w:sz w:val="16"/>
                <w:szCs w:val="16"/>
                <w:lang w:val="en-GB"/>
              </w:rPr>
            </w:pPr>
            <w:r w:rsidRPr="00DB5BFA">
              <w:rPr>
                <w:b/>
                <w:bCs/>
                <w:sz w:val="16"/>
                <w:szCs w:val="16"/>
                <w:lang w:val="en-GB"/>
              </w:rPr>
              <w:t>4.8.</w:t>
            </w:r>
            <w:r w:rsidRPr="00DB5BFA">
              <w:rPr>
                <w:sz w:val="16"/>
                <w:szCs w:val="16"/>
                <w:lang w:val="en-GB"/>
              </w:rPr>
              <w:t xml:space="preserve"> Turtą Pirkėjas privalo atsiimti savo lėšomis ne vėliau kaip per 15 (penkiolika) dienų po visos Sutartyje numatytos kainos sumokėjimo Pardavėjui. Jei Pirkėjas laiku neįvykdo šios pareigos, už Turto saugojimą Pardavėjui jis privalo mokėti po 20 EUR (dvidešimt eurų) už kiekvieną pradelstą dieną.</w:t>
            </w:r>
          </w:p>
          <w:p w14:paraId="1BB3697D" w14:textId="77777777" w:rsidR="00DB5BFA" w:rsidRPr="00DB5BFA" w:rsidRDefault="00DB5BFA" w:rsidP="00DB5BFA">
            <w:pPr>
              <w:rPr>
                <w:sz w:val="20"/>
                <w:szCs w:val="20"/>
              </w:rPr>
            </w:pPr>
          </w:p>
        </w:tc>
        <w:tc>
          <w:tcPr>
            <w:tcW w:w="4814" w:type="dxa"/>
          </w:tcPr>
          <w:p w14:paraId="4CE2A891" w14:textId="77777777" w:rsidR="00DB5BFA" w:rsidRPr="00DB5BFA" w:rsidRDefault="00DB5BFA" w:rsidP="00DB5BFA">
            <w:pPr>
              <w:numPr>
                <w:ilvl w:val="0"/>
                <w:numId w:val="15"/>
              </w:numPr>
              <w:contextualSpacing/>
              <w:jc w:val="both"/>
              <w:rPr>
                <w:sz w:val="16"/>
                <w:szCs w:val="16"/>
                <w:lang w:val="en-GB"/>
              </w:rPr>
            </w:pPr>
            <w:r w:rsidRPr="00DB5BFA">
              <w:rPr>
                <w:sz w:val="16"/>
                <w:szCs w:val="16"/>
                <w:lang w:val="en-GB"/>
              </w:rPr>
              <w:t xml:space="preserve">QUALITY OF THE PROPERTY </w:t>
            </w:r>
          </w:p>
          <w:p w14:paraId="2E699972" w14:textId="77777777" w:rsidR="00DB5BFA" w:rsidRPr="00DB5BFA" w:rsidRDefault="00DB5BFA" w:rsidP="00DB5BFA">
            <w:pPr>
              <w:jc w:val="both"/>
              <w:rPr>
                <w:sz w:val="16"/>
                <w:szCs w:val="16"/>
                <w:lang w:val="en-GB"/>
              </w:rPr>
            </w:pPr>
          </w:p>
          <w:p w14:paraId="24306AEE" w14:textId="77777777" w:rsidR="00DB5BFA" w:rsidRPr="00DB5BFA" w:rsidRDefault="00DB5BFA" w:rsidP="00DB5BFA">
            <w:pPr>
              <w:jc w:val="both"/>
              <w:rPr>
                <w:sz w:val="16"/>
                <w:szCs w:val="16"/>
                <w:lang w:val="en-GB"/>
              </w:rPr>
            </w:pPr>
            <w:r w:rsidRPr="00DB5BFA">
              <w:rPr>
                <w:b/>
                <w:bCs/>
                <w:sz w:val="16"/>
                <w:szCs w:val="16"/>
                <w:lang w:val="en-GB"/>
              </w:rPr>
              <w:t>3.1.</w:t>
            </w:r>
            <w:r w:rsidRPr="00DB5BFA">
              <w:rPr>
                <w:sz w:val="16"/>
                <w:szCs w:val="16"/>
                <w:lang w:val="en-GB"/>
              </w:rPr>
              <w:t xml:space="preserve">  No Seller’s warranty is provided for the Property.  </w:t>
            </w:r>
          </w:p>
          <w:p w14:paraId="7082EEFF" w14:textId="77777777" w:rsidR="00DB5BFA" w:rsidRPr="00DB5BFA" w:rsidRDefault="00DB5BFA" w:rsidP="00DB5BFA">
            <w:pPr>
              <w:jc w:val="both"/>
              <w:rPr>
                <w:sz w:val="16"/>
                <w:szCs w:val="16"/>
                <w:lang w:val="en-GB"/>
              </w:rPr>
            </w:pPr>
          </w:p>
          <w:p w14:paraId="6A1791DD" w14:textId="77777777" w:rsidR="00DB5BFA" w:rsidRPr="00DB5BFA" w:rsidRDefault="00DB5BFA" w:rsidP="00DB5BFA">
            <w:pPr>
              <w:jc w:val="both"/>
              <w:rPr>
                <w:sz w:val="16"/>
                <w:szCs w:val="16"/>
                <w:lang w:val="en-GB"/>
              </w:rPr>
            </w:pPr>
            <w:r w:rsidRPr="00DB5BFA">
              <w:rPr>
                <w:b/>
                <w:bCs/>
                <w:sz w:val="16"/>
                <w:szCs w:val="16"/>
                <w:lang w:val="en-GB"/>
              </w:rPr>
              <w:t>3.2.</w:t>
            </w:r>
            <w:r w:rsidRPr="00DB5BFA">
              <w:rPr>
                <w:sz w:val="16"/>
                <w:szCs w:val="16"/>
                <w:lang w:val="en-GB"/>
              </w:rPr>
              <w:t xml:space="preserve"> The Buyer declares and confirms that before concluding the Contract, it has inspected and tested the Property, and the Seller informed the Buyer that there may be hidden defects of the Property that are not known to the Seller. The Buyer has been given the opportunity to check the quality of the purchased Property, and the Buyer has assessed the actual conditions and quality of the Property. Consequently, the Buyer confirms that the Property is suitable for its intended use, and the Buyer has not present or future claims against the Seller regarding the actual condition, completeness and quality of the Property.</w:t>
            </w:r>
          </w:p>
          <w:p w14:paraId="2543B469" w14:textId="77777777" w:rsidR="00DB5BFA" w:rsidRPr="00DB5BFA" w:rsidRDefault="00DB5BFA" w:rsidP="00DB5BFA">
            <w:pPr>
              <w:jc w:val="both"/>
              <w:rPr>
                <w:sz w:val="16"/>
                <w:szCs w:val="16"/>
                <w:lang w:val="en-GB"/>
              </w:rPr>
            </w:pPr>
          </w:p>
          <w:p w14:paraId="316CF3EA" w14:textId="77777777" w:rsidR="00DB5BFA" w:rsidRPr="00DB5BFA" w:rsidRDefault="00DB5BFA" w:rsidP="00DB5BFA">
            <w:pPr>
              <w:numPr>
                <w:ilvl w:val="0"/>
                <w:numId w:val="15"/>
              </w:numPr>
              <w:contextualSpacing/>
              <w:jc w:val="both"/>
              <w:rPr>
                <w:sz w:val="16"/>
                <w:szCs w:val="16"/>
                <w:lang w:val="en-GB"/>
              </w:rPr>
            </w:pPr>
            <w:r w:rsidRPr="00DB5BFA">
              <w:rPr>
                <w:sz w:val="16"/>
                <w:szCs w:val="16"/>
                <w:lang w:val="en-GB"/>
              </w:rPr>
              <w:t xml:space="preserve">TRANSFER OF OWNERSHIP AND REGISTRATION OF PROPERTY </w:t>
            </w:r>
          </w:p>
          <w:p w14:paraId="3BD634B2" w14:textId="77777777" w:rsidR="00DB5BFA" w:rsidRPr="00DB5BFA" w:rsidRDefault="00DB5BFA" w:rsidP="00DB5BFA">
            <w:pPr>
              <w:jc w:val="both"/>
              <w:rPr>
                <w:sz w:val="16"/>
                <w:szCs w:val="16"/>
                <w:lang w:val="en-GB"/>
              </w:rPr>
            </w:pPr>
          </w:p>
          <w:p w14:paraId="23B05E97" w14:textId="77777777" w:rsidR="00DB5BFA" w:rsidRPr="00DB5BFA" w:rsidRDefault="00DB5BFA" w:rsidP="00DB5BFA">
            <w:pPr>
              <w:jc w:val="both"/>
              <w:rPr>
                <w:sz w:val="16"/>
                <w:szCs w:val="16"/>
                <w:lang w:val="en-GB"/>
              </w:rPr>
            </w:pPr>
            <w:r w:rsidRPr="00DB5BFA">
              <w:rPr>
                <w:b/>
                <w:bCs/>
                <w:sz w:val="16"/>
                <w:szCs w:val="16"/>
                <w:lang w:val="en-GB"/>
              </w:rPr>
              <w:t>4.1.</w:t>
            </w:r>
            <w:r w:rsidRPr="00DB5BFA">
              <w:rPr>
                <w:sz w:val="16"/>
                <w:szCs w:val="16"/>
                <w:lang w:val="en-GB"/>
              </w:rPr>
              <w:t xml:space="preserve"> Ownership of the Property, liability related to the use of the Property, as well as the risk of accidental loss of the Property shall pass to the Buyer upon signing the Deed of Transfer &amp; Acceptance of the Property by the Parties. The Deed of Transfer &amp; Acceptance of the Property signed by the Buyer and the Seller or by their duly authorised representatives becomes an integral part of the Contract. </w:t>
            </w:r>
          </w:p>
          <w:p w14:paraId="40299D19" w14:textId="77777777" w:rsidR="00DB5BFA" w:rsidRPr="00DB5BFA" w:rsidRDefault="00DB5BFA" w:rsidP="00DB5BFA">
            <w:pPr>
              <w:jc w:val="both"/>
              <w:rPr>
                <w:sz w:val="16"/>
                <w:szCs w:val="16"/>
                <w:lang w:val="en-GB"/>
              </w:rPr>
            </w:pPr>
          </w:p>
          <w:p w14:paraId="177CA48C" w14:textId="77777777" w:rsidR="00DB5BFA" w:rsidRPr="00DB5BFA" w:rsidRDefault="00DB5BFA" w:rsidP="00DB5BFA">
            <w:pPr>
              <w:jc w:val="both"/>
              <w:rPr>
                <w:sz w:val="16"/>
                <w:szCs w:val="16"/>
                <w:lang w:val="en-GB"/>
              </w:rPr>
            </w:pPr>
            <w:r w:rsidRPr="00DB5BFA">
              <w:rPr>
                <w:b/>
                <w:bCs/>
                <w:sz w:val="16"/>
                <w:szCs w:val="16"/>
                <w:lang w:val="en-GB"/>
              </w:rPr>
              <w:t>4.2.</w:t>
            </w:r>
            <w:r w:rsidRPr="00DB5BFA">
              <w:rPr>
                <w:sz w:val="16"/>
                <w:szCs w:val="16"/>
                <w:lang w:val="en-GB"/>
              </w:rPr>
              <w:t xml:space="preserve"> The Property is transferred to the Buyer when it pays the Seller the Property price specified in the Contract. The Deed of Transfer &amp; Acceptance of the Property shall document the transfer of the Property and the associated documents to the Buyer. The Buyer and the Seller or their duly authorised representatives shall sign the Deed of Transfer &amp; Acceptance of the Property. If interest is calculated for the Buyer under the Contract, the Seller shall have the right not to transfer the Property until the Buyer pays to the Seller the interest accrued.  </w:t>
            </w:r>
          </w:p>
          <w:p w14:paraId="23C147E2" w14:textId="77777777" w:rsidR="00DB5BFA" w:rsidRPr="00DB5BFA" w:rsidRDefault="00DB5BFA" w:rsidP="00DB5BFA">
            <w:pPr>
              <w:jc w:val="both"/>
              <w:rPr>
                <w:sz w:val="16"/>
                <w:szCs w:val="16"/>
                <w:lang w:val="en-GB"/>
              </w:rPr>
            </w:pPr>
          </w:p>
          <w:p w14:paraId="48EF6558" w14:textId="77777777" w:rsidR="00DB5BFA" w:rsidRPr="00DB5BFA" w:rsidRDefault="00DB5BFA" w:rsidP="00DB5BFA">
            <w:pPr>
              <w:jc w:val="both"/>
              <w:rPr>
                <w:sz w:val="16"/>
                <w:szCs w:val="16"/>
                <w:lang w:val="en-GB"/>
              </w:rPr>
            </w:pPr>
            <w:r w:rsidRPr="00DB5BFA">
              <w:rPr>
                <w:b/>
                <w:bCs/>
                <w:sz w:val="16"/>
                <w:szCs w:val="16"/>
                <w:lang w:val="en-GB"/>
              </w:rPr>
              <w:t>4.3.</w:t>
            </w:r>
            <w:r w:rsidRPr="00DB5BFA">
              <w:rPr>
                <w:sz w:val="16"/>
                <w:szCs w:val="16"/>
                <w:lang w:val="en-GB"/>
              </w:rPr>
              <w:t xml:space="preserve"> After the Buyer pays the full Property price provided in the Contract, the Buyer acquires the right to deregister the Property from the Vehicle Register maintained by the State Enterprise “REGITRA” in the Republic of Lithuania and to register the Property in any public (state) register in its own name.  </w:t>
            </w:r>
          </w:p>
          <w:p w14:paraId="230FBC4F" w14:textId="77777777" w:rsidR="00DB5BFA" w:rsidRPr="00DB5BFA" w:rsidRDefault="00DB5BFA" w:rsidP="00DB5BFA">
            <w:pPr>
              <w:jc w:val="both"/>
              <w:rPr>
                <w:sz w:val="16"/>
                <w:szCs w:val="16"/>
                <w:lang w:val="en-GB"/>
              </w:rPr>
            </w:pPr>
          </w:p>
          <w:p w14:paraId="2DB7E649" w14:textId="77777777" w:rsidR="00DB5BFA" w:rsidRPr="00DB5BFA" w:rsidRDefault="00DB5BFA" w:rsidP="00DB5BFA">
            <w:pPr>
              <w:jc w:val="both"/>
              <w:rPr>
                <w:sz w:val="16"/>
                <w:szCs w:val="16"/>
                <w:lang w:val="en-GB"/>
              </w:rPr>
            </w:pPr>
            <w:r w:rsidRPr="00DB5BFA">
              <w:rPr>
                <w:b/>
                <w:bCs/>
                <w:sz w:val="16"/>
                <w:szCs w:val="16"/>
                <w:lang w:val="en-GB"/>
              </w:rPr>
              <w:t>4.4.</w:t>
            </w:r>
            <w:r w:rsidRPr="00DB5BFA">
              <w:rPr>
                <w:sz w:val="16"/>
                <w:szCs w:val="16"/>
                <w:lang w:val="en-GB"/>
              </w:rPr>
              <w:t xml:space="preserve"> The Seller, when transferring the Property to the Buyer in accordance with the Deed of Transfer &amp; Acceptance of the Property, authorises the Buyer to deregister the Property from the Vehicle Register maintained by the State Enterprise “REGITRA” in the Republic of Lithuania, by changing the details of Property registration. All costs of deregistration, registration and/ or change of registration details shall be borne by the Buyer. </w:t>
            </w:r>
          </w:p>
          <w:p w14:paraId="030A5238" w14:textId="77777777" w:rsidR="00DB5BFA" w:rsidRPr="00DB5BFA" w:rsidRDefault="00DB5BFA" w:rsidP="00DB5BFA">
            <w:pPr>
              <w:jc w:val="both"/>
              <w:rPr>
                <w:sz w:val="16"/>
                <w:szCs w:val="16"/>
                <w:lang w:val="en-GB"/>
              </w:rPr>
            </w:pPr>
          </w:p>
          <w:p w14:paraId="3E00DDB3" w14:textId="77777777" w:rsidR="00DB5BFA" w:rsidRPr="00DB5BFA" w:rsidRDefault="00DB5BFA" w:rsidP="00DB5BFA">
            <w:pPr>
              <w:jc w:val="both"/>
              <w:rPr>
                <w:sz w:val="16"/>
                <w:szCs w:val="16"/>
                <w:lang w:val="en-GB"/>
              </w:rPr>
            </w:pPr>
            <w:r w:rsidRPr="00DB5BFA">
              <w:rPr>
                <w:b/>
                <w:bCs/>
                <w:sz w:val="16"/>
                <w:szCs w:val="16"/>
                <w:lang w:val="en-GB"/>
              </w:rPr>
              <w:t>4.5.</w:t>
            </w:r>
            <w:r w:rsidRPr="00DB5BFA">
              <w:rPr>
                <w:sz w:val="16"/>
                <w:szCs w:val="16"/>
                <w:lang w:val="en-GB"/>
              </w:rPr>
              <w:t xml:space="preserve"> On the basis of authorisation provided to the Buyer under the terms of this Contract, the Buyer undertakes to deregister the Property from the Vehicle Register maintained by the State Enterprise “REGITRA” in the Republic of Lithuania and register the Property in the public (state) register no later than within 14 (fourteen) days from the date of its acquisition of the ownership of the Property. Should the Buyer fail to fulfil this obligation in time, the Seller shall be entitled to demand from the Buyer the payment of default interest in the amount of EUR 20 (twenty euros) for each day of delay.  </w:t>
            </w:r>
          </w:p>
          <w:p w14:paraId="4245EE14" w14:textId="77777777" w:rsidR="00DB5BFA" w:rsidRPr="00DB5BFA" w:rsidRDefault="00DB5BFA" w:rsidP="00DB5BFA">
            <w:pPr>
              <w:jc w:val="both"/>
              <w:rPr>
                <w:sz w:val="16"/>
                <w:szCs w:val="16"/>
                <w:lang w:val="en-GB"/>
              </w:rPr>
            </w:pPr>
          </w:p>
          <w:p w14:paraId="0FCB3BC7" w14:textId="77777777" w:rsidR="00DB5BFA" w:rsidRPr="00DB5BFA" w:rsidRDefault="00DB5BFA" w:rsidP="00DB5BFA">
            <w:pPr>
              <w:jc w:val="both"/>
              <w:rPr>
                <w:sz w:val="16"/>
                <w:szCs w:val="16"/>
                <w:lang w:val="en-GB"/>
              </w:rPr>
            </w:pPr>
            <w:r w:rsidRPr="00DB5BFA">
              <w:rPr>
                <w:b/>
                <w:bCs/>
                <w:sz w:val="16"/>
                <w:szCs w:val="16"/>
                <w:lang w:val="en-GB"/>
              </w:rPr>
              <w:t>4.6.</w:t>
            </w:r>
            <w:r w:rsidRPr="00DB5BFA">
              <w:rPr>
                <w:sz w:val="16"/>
                <w:szCs w:val="16"/>
                <w:lang w:val="en-GB"/>
              </w:rPr>
              <w:t xml:space="preserve"> If the Rules for Registration of Motor Vehicles and Their Trailers (as approved by Order of the Minister of the Interior of the Republic of Lithuania) apply to the registration, deregistration and/ or re-registration (change of registration details) of the Property, and  should the Buyer fail to deregister the Property and/ or change the Property registration details within the time limited provided for in Clause 4.5 of the Contract, the Seller shall, no earlier than after 30 (thirty) days of the transfer of the Property ownership to the Buyer, contract the relevant registry authority and make a declaration that the Property has been sold to the Buyer. In this case, the Seller is entitled to demand from the Buyer not only the default interest specified in Clause 4.5., but also claim indemnification of losses related to the declaration of the sale of the Property (including </w:t>
            </w:r>
          </w:p>
          <w:p w14:paraId="02C0F1DA" w14:textId="77777777" w:rsidR="00DB5BFA" w:rsidRPr="00DB5BFA" w:rsidRDefault="00DB5BFA" w:rsidP="00DB5BFA">
            <w:pPr>
              <w:jc w:val="both"/>
              <w:rPr>
                <w:sz w:val="16"/>
                <w:szCs w:val="16"/>
                <w:lang w:val="en-GB"/>
              </w:rPr>
            </w:pPr>
            <w:r w:rsidRPr="00DB5BFA">
              <w:rPr>
                <w:sz w:val="16"/>
                <w:szCs w:val="16"/>
                <w:lang w:val="en-GB"/>
              </w:rPr>
              <w:t xml:space="preserve">the preparation of documents, transport costs, declaration fee, etc.).  </w:t>
            </w:r>
          </w:p>
          <w:p w14:paraId="3F0AE048" w14:textId="77777777" w:rsidR="00DB5BFA" w:rsidRPr="00DB5BFA" w:rsidRDefault="00DB5BFA" w:rsidP="00DB5BFA">
            <w:pPr>
              <w:rPr>
                <w:sz w:val="20"/>
                <w:szCs w:val="20"/>
              </w:rPr>
            </w:pPr>
          </w:p>
        </w:tc>
      </w:tr>
      <w:tr w:rsidR="00DB5BFA" w:rsidRPr="00DB5BFA" w14:paraId="39240618" w14:textId="77777777" w:rsidTr="00B11ABE">
        <w:trPr>
          <w:trHeight w:val="2445"/>
        </w:trPr>
        <w:tc>
          <w:tcPr>
            <w:tcW w:w="4814" w:type="dxa"/>
          </w:tcPr>
          <w:p w14:paraId="1CEACA8C" w14:textId="77777777" w:rsidR="00DB5BFA" w:rsidRPr="00DB5BFA" w:rsidRDefault="00DB5BFA" w:rsidP="00DB5BFA">
            <w:pPr>
              <w:jc w:val="both"/>
              <w:rPr>
                <w:sz w:val="16"/>
                <w:szCs w:val="16"/>
                <w:lang w:val="en-GB"/>
              </w:rPr>
            </w:pPr>
            <w:r w:rsidRPr="00DB5BFA">
              <w:rPr>
                <w:b/>
                <w:bCs/>
                <w:sz w:val="16"/>
                <w:szCs w:val="16"/>
                <w:lang w:val="en-GB"/>
              </w:rPr>
              <w:lastRenderedPageBreak/>
              <w:t>4.9.</w:t>
            </w:r>
            <w:r w:rsidRPr="00DB5BFA">
              <w:rPr>
                <w:sz w:val="16"/>
                <w:szCs w:val="16"/>
                <w:lang w:val="en-GB"/>
              </w:rPr>
              <w:t xml:space="preserve"> Jeigu Pirkėjas ketina pagal Sutartį įsigytą Turtą išvežti už Europos Sąjungos ribų, jis įsipareigoja savo lėšomis ir jėgomis atlikti visus su Turto deklaravimu ir pateikimu muitiniam įforminimui susijusius veiksmus. Tokiu atveju Turto perdavimo-priėmimo aktas pasirašomas tik po to, kai Pirkėjas pateikia Pardavėjui tinkamai įformintą muitinės deklaraciją.</w:t>
            </w:r>
          </w:p>
          <w:p w14:paraId="76690F6F" w14:textId="77777777" w:rsidR="00DB5BFA" w:rsidRPr="00DB5BFA" w:rsidRDefault="00DB5BFA" w:rsidP="00DB5BFA">
            <w:pPr>
              <w:jc w:val="both"/>
              <w:rPr>
                <w:sz w:val="16"/>
                <w:szCs w:val="16"/>
                <w:lang w:val="en-GB"/>
              </w:rPr>
            </w:pPr>
          </w:p>
          <w:p w14:paraId="37820677" w14:textId="77777777" w:rsidR="00DB5BFA" w:rsidRPr="00DB5BFA" w:rsidRDefault="00DB5BFA" w:rsidP="00DB5BFA">
            <w:pPr>
              <w:numPr>
                <w:ilvl w:val="0"/>
                <w:numId w:val="15"/>
              </w:numPr>
              <w:contextualSpacing/>
              <w:jc w:val="both"/>
              <w:rPr>
                <w:sz w:val="16"/>
                <w:szCs w:val="16"/>
                <w:lang w:val="en-GB"/>
              </w:rPr>
            </w:pPr>
            <w:r w:rsidRPr="00DB5BFA">
              <w:rPr>
                <w:sz w:val="16"/>
                <w:szCs w:val="16"/>
                <w:lang w:val="en-GB"/>
              </w:rPr>
              <w:t xml:space="preserve">ATLEIDIMAS NUO CIVILINĖS ATSAKOMYBĖS </w:t>
            </w:r>
          </w:p>
          <w:p w14:paraId="123EE7DD" w14:textId="77777777" w:rsidR="00DB5BFA" w:rsidRPr="00DB5BFA" w:rsidRDefault="00DB5BFA" w:rsidP="00DB5BFA">
            <w:pPr>
              <w:jc w:val="both"/>
              <w:rPr>
                <w:sz w:val="16"/>
                <w:szCs w:val="16"/>
                <w:lang w:val="en-GB"/>
              </w:rPr>
            </w:pPr>
          </w:p>
          <w:p w14:paraId="1251BA97" w14:textId="77777777" w:rsidR="00DB5BFA" w:rsidRPr="00DB5BFA" w:rsidRDefault="00DB5BFA" w:rsidP="00DB5BFA">
            <w:pPr>
              <w:jc w:val="both"/>
              <w:rPr>
                <w:sz w:val="16"/>
                <w:szCs w:val="16"/>
                <w:lang w:val="en-GB"/>
              </w:rPr>
            </w:pPr>
            <w:r w:rsidRPr="00DB5BFA">
              <w:rPr>
                <w:b/>
                <w:bCs/>
                <w:sz w:val="16"/>
                <w:szCs w:val="16"/>
                <w:lang w:val="en-GB"/>
              </w:rPr>
              <w:t>5.1.</w:t>
            </w:r>
            <w:r w:rsidRPr="00DB5BFA">
              <w:rPr>
                <w:sz w:val="16"/>
                <w:szCs w:val="16"/>
                <w:lang w:val="en-GB"/>
              </w:rPr>
              <w:t xml:space="preserve"> Civilinė atsakomybė netaikoma, taip pat Šalis gali būti visiškai ar iš dalies atleidžiama nuo civilinės atsakomybės Lietuvos Respublikos civilinio kodekso 6.253 straipsnyje nurodytais atvejais. Atsiradus tokioms aplinkybėms Šalis, kuri dėl šių aplinkybių visiškai ar iš dalies negali vykdyti savo sutartinių įsipareigojimų, apie tai privalo nedelsiant raštu pranešti kitai Šaliai apie tų aplinkybių atsiradimą, numatomą tęstinumą bei atitinkamai apie šių aplinkybių pasibaigimą ir ne vėliau kaip per 5 (penkias) darbo dienas nuo jų atsiradimo ir pateikti tai patvirtinantį dokumentą.</w:t>
            </w:r>
          </w:p>
          <w:p w14:paraId="646FFA43" w14:textId="77777777" w:rsidR="00DB5BFA" w:rsidRPr="00DB5BFA" w:rsidRDefault="00DB5BFA" w:rsidP="00DB5BFA">
            <w:pPr>
              <w:jc w:val="both"/>
              <w:rPr>
                <w:sz w:val="16"/>
                <w:szCs w:val="16"/>
                <w:lang w:val="en-GB"/>
              </w:rPr>
            </w:pPr>
          </w:p>
          <w:p w14:paraId="36E0BA27" w14:textId="77777777" w:rsidR="00DB5BFA" w:rsidRPr="00DB5BFA" w:rsidRDefault="00DB5BFA" w:rsidP="00DB5BFA">
            <w:pPr>
              <w:numPr>
                <w:ilvl w:val="0"/>
                <w:numId w:val="15"/>
              </w:numPr>
              <w:contextualSpacing/>
              <w:jc w:val="both"/>
              <w:rPr>
                <w:sz w:val="16"/>
                <w:szCs w:val="16"/>
                <w:lang w:val="en-GB"/>
              </w:rPr>
            </w:pPr>
            <w:r w:rsidRPr="00DB5BFA">
              <w:rPr>
                <w:sz w:val="16"/>
                <w:szCs w:val="16"/>
                <w:lang w:val="en-GB"/>
              </w:rPr>
              <w:t xml:space="preserve">BAIGIAMOSIOS NUOSTATOS </w:t>
            </w:r>
          </w:p>
          <w:p w14:paraId="66522D87" w14:textId="77777777" w:rsidR="00DB5BFA" w:rsidRPr="00DB5BFA" w:rsidRDefault="00DB5BFA" w:rsidP="00DB5BFA">
            <w:pPr>
              <w:ind w:left="360"/>
              <w:contextualSpacing/>
              <w:jc w:val="both"/>
              <w:rPr>
                <w:sz w:val="16"/>
                <w:szCs w:val="16"/>
                <w:lang w:val="en-GB"/>
              </w:rPr>
            </w:pPr>
          </w:p>
          <w:p w14:paraId="79A97931" w14:textId="77777777" w:rsidR="00DB5BFA" w:rsidRPr="00DB5BFA" w:rsidRDefault="00DB5BFA" w:rsidP="00DB5BFA">
            <w:pPr>
              <w:jc w:val="both"/>
              <w:rPr>
                <w:sz w:val="16"/>
                <w:szCs w:val="16"/>
                <w:lang w:val="en-GB"/>
              </w:rPr>
            </w:pPr>
            <w:r w:rsidRPr="00DB5BFA">
              <w:rPr>
                <w:b/>
                <w:bCs/>
                <w:sz w:val="16"/>
                <w:szCs w:val="16"/>
                <w:lang w:val="en-GB"/>
              </w:rPr>
              <w:t>6.1.</w:t>
            </w:r>
            <w:r w:rsidRPr="00DB5BFA">
              <w:rPr>
                <w:sz w:val="16"/>
                <w:szCs w:val="16"/>
                <w:lang w:val="en-GB"/>
              </w:rPr>
              <w:t xml:space="preserve"> Ši Sutartis įsigalioja nuo jos pasirašymo momento ir galioja iki visiško įsipareigojimų pagal šią Sutartį įvykdymo.</w:t>
            </w:r>
          </w:p>
          <w:p w14:paraId="759B553E" w14:textId="77777777" w:rsidR="00DB5BFA" w:rsidRPr="00DB5BFA" w:rsidRDefault="00DB5BFA" w:rsidP="00DB5BFA">
            <w:pPr>
              <w:jc w:val="both"/>
              <w:rPr>
                <w:sz w:val="16"/>
                <w:szCs w:val="16"/>
                <w:lang w:val="en-GB"/>
              </w:rPr>
            </w:pPr>
          </w:p>
          <w:p w14:paraId="632222E2" w14:textId="77777777" w:rsidR="00DB5BFA" w:rsidRPr="00DB5BFA" w:rsidRDefault="00DB5BFA" w:rsidP="00DB5BFA">
            <w:pPr>
              <w:jc w:val="both"/>
              <w:rPr>
                <w:sz w:val="16"/>
                <w:szCs w:val="16"/>
                <w:lang w:val="en-GB"/>
              </w:rPr>
            </w:pPr>
            <w:r w:rsidRPr="00DB5BFA">
              <w:rPr>
                <w:b/>
                <w:bCs/>
                <w:sz w:val="16"/>
                <w:szCs w:val="16"/>
                <w:lang w:val="en-GB"/>
              </w:rPr>
              <w:t>6.2.</w:t>
            </w:r>
            <w:r w:rsidRPr="00DB5BFA">
              <w:rPr>
                <w:sz w:val="16"/>
                <w:szCs w:val="16"/>
                <w:lang w:val="en-GB"/>
              </w:rPr>
              <w:t xml:space="preserve"> Visi šios Sutarties pakeitimai ir/ar papildymai gali būti daromi tik rašytiniu Šalių susitarimu. </w:t>
            </w:r>
          </w:p>
          <w:p w14:paraId="2FA11F94" w14:textId="77777777" w:rsidR="00DB5BFA" w:rsidRPr="00DB5BFA" w:rsidRDefault="00DB5BFA" w:rsidP="00DB5BFA">
            <w:pPr>
              <w:jc w:val="both"/>
              <w:rPr>
                <w:sz w:val="16"/>
                <w:szCs w:val="16"/>
                <w:lang w:val="en-GB"/>
              </w:rPr>
            </w:pPr>
          </w:p>
          <w:p w14:paraId="534544AF" w14:textId="77777777" w:rsidR="00DB5BFA" w:rsidRPr="00DB5BFA" w:rsidRDefault="00DB5BFA" w:rsidP="00DB5BFA">
            <w:pPr>
              <w:jc w:val="both"/>
              <w:rPr>
                <w:sz w:val="16"/>
                <w:szCs w:val="16"/>
                <w:lang w:val="en-GB"/>
              </w:rPr>
            </w:pPr>
            <w:r w:rsidRPr="00DB5BFA">
              <w:rPr>
                <w:b/>
                <w:bCs/>
                <w:sz w:val="16"/>
                <w:szCs w:val="16"/>
                <w:lang w:val="en-GB"/>
              </w:rPr>
              <w:t>6.3.</w:t>
            </w:r>
            <w:r w:rsidRPr="00DB5BFA">
              <w:rPr>
                <w:sz w:val="16"/>
                <w:szCs w:val="16"/>
                <w:lang w:val="en-GB"/>
              </w:rPr>
              <w:t xml:space="preserve"> Sutartis gali būti nutraukta joje numatytais atvejais ir taip pat Šalių susitarimu.  </w:t>
            </w:r>
          </w:p>
          <w:p w14:paraId="2368D833" w14:textId="77777777" w:rsidR="00DB5BFA" w:rsidRPr="00DB5BFA" w:rsidRDefault="00DB5BFA" w:rsidP="00DB5BFA">
            <w:pPr>
              <w:jc w:val="both"/>
              <w:rPr>
                <w:sz w:val="16"/>
                <w:szCs w:val="16"/>
                <w:lang w:val="en-GB"/>
              </w:rPr>
            </w:pPr>
          </w:p>
          <w:p w14:paraId="083AE237" w14:textId="77777777" w:rsidR="00DB5BFA" w:rsidRPr="00DB5BFA" w:rsidRDefault="00DB5BFA" w:rsidP="00DB5BFA">
            <w:pPr>
              <w:jc w:val="both"/>
              <w:rPr>
                <w:sz w:val="16"/>
                <w:szCs w:val="16"/>
                <w:lang w:val="en-GB"/>
              </w:rPr>
            </w:pPr>
            <w:r w:rsidRPr="00DB5BFA">
              <w:rPr>
                <w:b/>
                <w:bCs/>
                <w:sz w:val="16"/>
                <w:szCs w:val="16"/>
                <w:lang w:val="en-GB"/>
              </w:rPr>
              <w:t>6.4.</w:t>
            </w:r>
            <w:r w:rsidRPr="00DB5BFA">
              <w:rPr>
                <w:sz w:val="16"/>
                <w:szCs w:val="16"/>
                <w:lang w:val="en-GB"/>
              </w:rPr>
              <w:t xml:space="preserve"> Pardavėjas turi teisę vienašališkai ne teismo tvarka nutraukti Sutartį pranešęs apie tai Pirkėjui prieš 5 (penkias) kalendorines dienas, jeigu:   </w:t>
            </w:r>
          </w:p>
          <w:p w14:paraId="5605089C" w14:textId="77777777" w:rsidR="00DB5BFA" w:rsidRPr="00DB5BFA" w:rsidRDefault="00DB5BFA" w:rsidP="00DB5BFA">
            <w:pPr>
              <w:jc w:val="both"/>
              <w:rPr>
                <w:sz w:val="16"/>
                <w:szCs w:val="16"/>
                <w:lang w:val="en-GB"/>
              </w:rPr>
            </w:pPr>
            <w:r w:rsidRPr="00DB5BFA">
              <w:rPr>
                <w:b/>
                <w:bCs/>
                <w:sz w:val="16"/>
                <w:szCs w:val="16"/>
                <w:lang w:val="en-GB"/>
              </w:rPr>
              <w:t>6.4.1.</w:t>
            </w:r>
            <w:r w:rsidRPr="00DB5BFA">
              <w:rPr>
                <w:sz w:val="16"/>
                <w:szCs w:val="16"/>
                <w:lang w:val="en-GB"/>
              </w:rPr>
              <w:t xml:space="preserve"> Pirkėjas daugiau kaip 10 (dešimt) kalendorinių dienų nuo Sutarties pasirašymo dienos pilnai neatsiskaito už Turtą. Nutraukus Sutartį šiame punkte nurodyta tvarka, pradinis įnašas Pirkėjui negrąžinamas. </w:t>
            </w:r>
          </w:p>
          <w:p w14:paraId="1A281E18" w14:textId="77777777" w:rsidR="00DB5BFA" w:rsidRPr="00DB5BFA" w:rsidRDefault="00DB5BFA" w:rsidP="00DB5BFA">
            <w:pPr>
              <w:jc w:val="both"/>
              <w:rPr>
                <w:sz w:val="16"/>
                <w:szCs w:val="16"/>
                <w:lang w:val="en-GB"/>
              </w:rPr>
            </w:pPr>
            <w:r w:rsidRPr="00DB5BFA">
              <w:rPr>
                <w:b/>
                <w:bCs/>
                <w:sz w:val="16"/>
                <w:szCs w:val="16"/>
                <w:lang w:val="en-GB"/>
              </w:rPr>
              <w:t>6.4.2.</w:t>
            </w:r>
            <w:r w:rsidRPr="00DB5BFA">
              <w:rPr>
                <w:sz w:val="16"/>
                <w:szCs w:val="16"/>
                <w:lang w:val="en-GB"/>
              </w:rPr>
              <w:t xml:space="preserve"> .Pirkėjas Sutartyje nustatytais terminais neatsiima Turto. Nutraukus Sutartį šiame punkte nurodytu atveju Pirkėjo sumokėtas pradinis įnašas nėra grąžinamas. Iš grąžintinos Pirkėjui likusios Turto kainos Pardavėjas turi teisę išskaičiuoti delspinigius už Turto saugojimą  pagal Sutarties 4.8. punktą. </w:t>
            </w:r>
          </w:p>
          <w:p w14:paraId="101734E5" w14:textId="77777777" w:rsidR="00DB5BFA" w:rsidRPr="00DB5BFA" w:rsidRDefault="00DB5BFA" w:rsidP="00DB5BFA">
            <w:pPr>
              <w:jc w:val="both"/>
              <w:rPr>
                <w:sz w:val="16"/>
                <w:szCs w:val="16"/>
                <w:lang w:val="en-GB"/>
              </w:rPr>
            </w:pPr>
          </w:p>
          <w:p w14:paraId="6554F52E" w14:textId="77777777" w:rsidR="00DB5BFA" w:rsidRPr="00DB5BFA" w:rsidRDefault="00DB5BFA" w:rsidP="00DB5BFA">
            <w:pPr>
              <w:jc w:val="both"/>
              <w:rPr>
                <w:sz w:val="16"/>
                <w:szCs w:val="16"/>
                <w:lang w:val="en-GB"/>
              </w:rPr>
            </w:pPr>
            <w:r w:rsidRPr="00DB5BFA">
              <w:rPr>
                <w:b/>
                <w:bCs/>
                <w:sz w:val="16"/>
                <w:szCs w:val="16"/>
                <w:lang w:val="en-GB"/>
              </w:rPr>
              <w:t>6.5.</w:t>
            </w:r>
            <w:r w:rsidRPr="00DB5BFA">
              <w:rPr>
                <w:sz w:val="16"/>
                <w:szCs w:val="16"/>
                <w:lang w:val="en-GB"/>
              </w:rPr>
              <w:t xml:space="preserve"> Nutraukus Sutartį 6.4.1. arba 6.4.2. punktuose nurodytais atvejais, Pardavėjas turi teisę Turtą parduoti kitam pirkėjui, o Pirkėjas privalo atlyginti Pardavėjui su Turto pardavimu kitam pirkėjui susijusias pagrįstas išlaidas, taip pat sumokėti kainų skirtumą, jeigu Turtas bus parduotas už mažesnę kainą negu ta, kuri nurodyta šioje Sutartyje.  </w:t>
            </w:r>
          </w:p>
          <w:p w14:paraId="074EC433" w14:textId="77777777" w:rsidR="00DB5BFA" w:rsidRPr="00DB5BFA" w:rsidRDefault="00DB5BFA" w:rsidP="00DB5BFA">
            <w:pPr>
              <w:jc w:val="both"/>
              <w:rPr>
                <w:sz w:val="16"/>
                <w:szCs w:val="16"/>
                <w:lang w:val="en-GB"/>
              </w:rPr>
            </w:pPr>
          </w:p>
          <w:p w14:paraId="73C98DE0" w14:textId="77777777" w:rsidR="00DB5BFA" w:rsidRPr="00DB5BFA" w:rsidRDefault="00DB5BFA" w:rsidP="00DB5BFA">
            <w:pPr>
              <w:jc w:val="both"/>
              <w:rPr>
                <w:sz w:val="16"/>
                <w:szCs w:val="16"/>
                <w:lang w:val="en-GB"/>
              </w:rPr>
            </w:pPr>
            <w:r w:rsidRPr="00DB5BFA">
              <w:rPr>
                <w:b/>
                <w:bCs/>
                <w:sz w:val="16"/>
                <w:szCs w:val="16"/>
                <w:lang w:val="en-GB"/>
              </w:rPr>
              <w:t>6.6.</w:t>
            </w:r>
            <w:r w:rsidRPr="00DB5BFA">
              <w:rPr>
                <w:sz w:val="16"/>
                <w:szCs w:val="16"/>
                <w:lang w:val="en-GB"/>
              </w:rPr>
              <w:t xml:space="preserve"> Įspėjimo apie Sutarties nutraukimą terminas pradedamas skaičiuoti nuo įspėjimo gavimo dienos. Įspėjimas apie nutraukimą laikomas  kitos Šalies gautu: jo gavimo ar perdavimo dieną, kai  jis įteikiamas registruotu paštu ar per pasiuntinį, arba po 4 (keturių) dienų nuo įspėjimo išsiuntimo dienos, siunčiant  jį Sutartyje nurodytais kitos Šalies  rekvizitais. </w:t>
            </w:r>
          </w:p>
          <w:p w14:paraId="1654B0CE" w14:textId="77777777" w:rsidR="00DB5BFA" w:rsidRPr="00DB5BFA" w:rsidRDefault="00DB5BFA" w:rsidP="00DB5BFA">
            <w:pPr>
              <w:jc w:val="both"/>
              <w:rPr>
                <w:sz w:val="16"/>
                <w:szCs w:val="16"/>
                <w:lang w:val="en-GB"/>
              </w:rPr>
            </w:pPr>
          </w:p>
          <w:p w14:paraId="4A0F8E00" w14:textId="77777777" w:rsidR="00DB5BFA" w:rsidRPr="00DB5BFA" w:rsidRDefault="00DB5BFA" w:rsidP="00DB5BFA">
            <w:pPr>
              <w:jc w:val="both"/>
              <w:rPr>
                <w:sz w:val="16"/>
                <w:szCs w:val="16"/>
                <w:lang w:val="en-GB"/>
              </w:rPr>
            </w:pPr>
            <w:r w:rsidRPr="00DB5BFA">
              <w:rPr>
                <w:b/>
                <w:bCs/>
                <w:sz w:val="16"/>
                <w:szCs w:val="16"/>
                <w:lang w:val="en-GB"/>
              </w:rPr>
              <w:t>6.7.</w:t>
            </w:r>
            <w:r w:rsidRPr="00DB5BFA">
              <w:rPr>
                <w:sz w:val="16"/>
                <w:szCs w:val="16"/>
                <w:lang w:val="en-GB"/>
              </w:rPr>
              <w:t xml:space="preserve"> Pirkėjas garantuoja, kad jis (tiek jo pasitelkiamos trečiosios šalys, jo akcininkai, tiesioginiai ar netiesioginiai galutiniai naudos gavėjai ir/ar jų valdomi subjektai) nėra įtraukti į bet kokius tarptautinių sankcijų sąrašus ir/ar panašius sąrašus, įsipareigoja Pardavėją nedelsiant informuoti apie bet kokius nurodytų aplinkybių pasikeitimus Sutarties galiojimo metu; taip pat prisiima atsakomybę už nurodytų įsipareigojimų pažeidimą ir galimybę esant nurodytoms aplinkybėms stabdyti Sutarties vykdymą arba ją nutraukti.</w:t>
            </w:r>
          </w:p>
          <w:p w14:paraId="51C7748F" w14:textId="77777777" w:rsidR="00DB5BFA" w:rsidRPr="00DB5BFA" w:rsidRDefault="00DB5BFA" w:rsidP="00DB5BFA">
            <w:pPr>
              <w:jc w:val="both"/>
              <w:rPr>
                <w:sz w:val="16"/>
                <w:szCs w:val="16"/>
                <w:lang w:val="en-GB"/>
              </w:rPr>
            </w:pPr>
          </w:p>
          <w:p w14:paraId="6BCF74A1" w14:textId="77777777" w:rsidR="00DB5BFA" w:rsidRPr="00DB5BFA" w:rsidRDefault="00DB5BFA" w:rsidP="00DB5BFA">
            <w:pPr>
              <w:jc w:val="both"/>
              <w:rPr>
                <w:sz w:val="16"/>
                <w:szCs w:val="16"/>
                <w:lang w:val="en-GB"/>
              </w:rPr>
            </w:pPr>
            <w:r w:rsidRPr="00DB5BFA">
              <w:rPr>
                <w:b/>
                <w:bCs/>
                <w:sz w:val="16"/>
                <w:szCs w:val="16"/>
                <w:lang w:val="en-GB"/>
              </w:rPr>
              <w:t>6.8.</w:t>
            </w:r>
            <w:r w:rsidRPr="00DB5BFA">
              <w:rPr>
                <w:sz w:val="16"/>
                <w:szCs w:val="16"/>
                <w:lang w:val="en-GB"/>
              </w:rPr>
              <w:t xml:space="preserve"> Pirkėjas įsipareigoja susipažinti ir santykiuose su Pardavėju ir Sutarties vykdymui pasitelkiamomis trečiosiomis šalimis laikytis AB „Ignitis grupė“ valdybos sprendimais patvirtintų Antikorupcinės politikos (toliau – Politika) ir Tiekėjų etikos kodekso (toliau – Kodeksas) nuostatų, įtvirtinančių gerosios verslo praktikos, etikos ir elgesio normas. Susipažinti su Politika bei Kodeksu ir / ar jų pakeitimais galima adresu http://www.ignitisgrupe.lt. Pirkėjas privalo užtikrinti, kad šio punkto reikalavimų laikytųsi tiek Pirkėjas, tiek ir jo Sutarties vykdymui pasitelkiamų Trečiųjų šalių darbuotojai, valdymo ir priežiūros organų nariai bei kiti atstovai.</w:t>
            </w:r>
          </w:p>
          <w:p w14:paraId="10BA26CC" w14:textId="77777777" w:rsidR="00DB5BFA" w:rsidRPr="00DB5BFA" w:rsidRDefault="00DB5BFA" w:rsidP="00DB5BFA">
            <w:pPr>
              <w:jc w:val="both"/>
              <w:rPr>
                <w:sz w:val="16"/>
                <w:szCs w:val="16"/>
                <w:lang w:val="en-GB"/>
              </w:rPr>
            </w:pPr>
          </w:p>
          <w:p w14:paraId="506F1F93" w14:textId="77777777" w:rsidR="00DB5BFA" w:rsidRPr="00DB5BFA" w:rsidRDefault="00DB5BFA" w:rsidP="00DB5BFA">
            <w:pPr>
              <w:jc w:val="both"/>
              <w:rPr>
                <w:sz w:val="16"/>
                <w:szCs w:val="16"/>
                <w:lang w:val="en-GB"/>
              </w:rPr>
            </w:pPr>
            <w:r w:rsidRPr="00DB5BFA">
              <w:rPr>
                <w:b/>
                <w:bCs/>
                <w:sz w:val="16"/>
                <w:szCs w:val="16"/>
                <w:lang w:val="en-GB"/>
              </w:rPr>
              <w:t>6.9.</w:t>
            </w:r>
            <w:r w:rsidRPr="00DB5BFA">
              <w:rPr>
                <w:sz w:val="16"/>
                <w:szCs w:val="16"/>
                <w:lang w:val="en-GB"/>
              </w:rPr>
              <w:t xml:space="preserve"> Pirkėjas įsipareigoja nedelsiant informuoti Pardavėją apie Sutarties galiojimo metu atsiradusias aplinkybes, dėl kurių Sutartis gali neatitikti nacionalinio saugumo, korupcijos prevencijos ar kitų viešųjų interesų apsaugai skirtų teisės aktų reikalavimų. </w:t>
            </w:r>
          </w:p>
          <w:p w14:paraId="521B1E79" w14:textId="77777777" w:rsidR="00DB5BFA" w:rsidRPr="00DB5BFA" w:rsidRDefault="00DB5BFA" w:rsidP="00DB5BFA">
            <w:pPr>
              <w:jc w:val="both"/>
              <w:rPr>
                <w:sz w:val="16"/>
                <w:szCs w:val="16"/>
                <w:lang w:val="en-GB"/>
              </w:rPr>
            </w:pPr>
            <w:r w:rsidRPr="00DB5BFA">
              <w:rPr>
                <w:sz w:val="16"/>
                <w:szCs w:val="16"/>
                <w:lang w:val="en-GB"/>
              </w:rPr>
              <w:t xml:space="preserve"> </w:t>
            </w:r>
          </w:p>
          <w:p w14:paraId="756CDA27" w14:textId="77777777" w:rsidR="00DB5BFA" w:rsidRPr="00DB5BFA" w:rsidRDefault="00DB5BFA" w:rsidP="00DB5BFA">
            <w:pPr>
              <w:jc w:val="both"/>
              <w:rPr>
                <w:sz w:val="16"/>
                <w:szCs w:val="16"/>
                <w:lang w:val="en-GB"/>
              </w:rPr>
            </w:pPr>
            <w:r w:rsidRPr="00DB5BFA">
              <w:rPr>
                <w:b/>
                <w:bCs/>
                <w:sz w:val="16"/>
                <w:szCs w:val="16"/>
                <w:lang w:val="en-GB"/>
              </w:rPr>
              <w:t>6.10.</w:t>
            </w:r>
            <w:r w:rsidRPr="00DB5BFA">
              <w:rPr>
                <w:sz w:val="16"/>
                <w:szCs w:val="16"/>
                <w:lang w:val="en-GB"/>
              </w:rPr>
              <w:t xml:space="preserve"> Pirkėjas įsipareigoja nenaudoti Pardavėjo prekių ženklo ir (ar) pavadinimo be išankstinio Pardavėjo sutikimo. </w:t>
            </w:r>
          </w:p>
          <w:p w14:paraId="6BF9EDF8" w14:textId="77777777" w:rsidR="00DB5BFA" w:rsidRPr="00DB5BFA" w:rsidRDefault="00DB5BFA" w:rsidP="00DB5BFA">
            <w:pPr>
              <w:jc w:val="both"/>
              <w:rPr>
                <w:sz w:val="16"/>
                <w:szCs w:val="16"/>
                <w:lang w:val="en-GB"/>
              </w:rPr>
            </w:pPr>
          </w:p>
          <w:p w14:paraId="6E2B4132" w14:textId="77777777" w:rsidR="00DB5BFA" w:rsidRPr="00DB5BFA" w:rsidRDefault="00DB5BFA" w:rsidP="00DB5BFA">
            <w:pPr>
              <w:jc w:val="both"/>
              <w:rPr>
                <w:sz w:val="16"/>
                <w:szCs w:val="16"/>
                <w:lang w:val="en-GB"/>
              </w:rPr>
            </w:pPr>
            <w:r w:rsidRPr="00DB5BFA">
              <w:rPr>
                <w:b/>
                <w:bCs/>
                <w:sz w:val="16"/>
                <w:szCs w:val="16"/>
                <w:lang w:val="en-GB"/>
              </w:rPr>
              <w:lastRenderedPageBreak/>
              <w:t>6.11.</w:t>
            </w:r>
            <w:r w:rsidRPr="00DB5BFA">
              <w:rPr>
                <w:sz w:val="16"/>
                <w:szCs w:val="16"/>
                <w:lang w:val="en-GB"/>
              </w:rPr>
              <w:t xml:space="preserve"> Pirkėjas garantuoja, kad jis (tiek jo pasitelkiamos trečiosios šalys, jo akcininkai, tiesioginiai ar netiesioginiai galutiniai naudos gavėjai ir/ar jų valdomi subjektai) nėra įtraukti į Europos Sąjungos ir/ar Jungtinių Tautų ir/ar Didžiosios Britanijos ir/ar Jungtinių Amerikos Valstijų ir/ar Lietuvos Respublikos prekybinių, ekonominių, finansinių ar kitų sankcijų sąrašą (-us) ir/ar panašius sąrašus. Pirkėjas įsipareigoja Pardavėjui nedelsiant informuoti apie bet kokius nurodytų aplinkybių pasikeitimus Sutarties galiojimo metu. Jeigu sutarties galiojimo metu paaiškėja, kad Pirkėjas nuslėpė nuo Pardavėjo tokią informaciją, Pirkėjas turi teisę nedelsiant nutraukti sutartį ir nebevykdyti savo sutartinių įsipareigojimų.</w:t>
            </w:r>
          </w:p>
          <w:p w14:paraId="0C710FFB" w14:textId="77777777" w:rsidR="00DB5BFA" w:rsidRPr="00DB5BFA" w:rsidRDefault="00DB5BFA" w:rsidP="00DB5BFA">
            <w:pPr>
              <w:jc w:val="both"/>
              <w:rPr>
                <w:sz w:val="16"/>
                <w:szCs w:val="16"/>
                <w:lang w:val="en-GB"/>
              </w:rPr>
            </w:pPr>
          </w:p>
          <w:p w14:paraId="687ECA8D" w14:textId="77777777" w:rsidR="00DB5BFA" w:rsidRPr="00DB5BFA" w:rsidRDefault="00DB5BFA" w:rsidP="00DB5BFA">
            <w:pPr>
              <w:jc w:val="both"/>
              <w:rPr>
                <w:sz w:val="16"/>
                <w:szCs w:val="16"/>
                <w:lang w:val="en-GB"/>
              </w:rPr>
            </w:pPr>
          </w:p>
          <w:p w14:paraId="632D702B" w14:textId="77777777" w:rsidR="00DB5BFA" w:rsidRPr="00DB5BFA" w:rsidRDefault="00DB5BFA" w:rsidP="00DB5BFA">
            <w:pPr>
              <w:jc w:val="both"/>
              <w:rPr>
                <w:sz w:val="16"/>
                <w:szCs w:val="16"/>
                <w:lang w:val="en-GB"/>
              </w:rPr>
            </w:pPr>
            <w:r w:rsidRPr="00DB5BFA">
              <w:rPr>
                <w:b/>
                <w:bCs/>
                <w:sz w:val="16"/>
                <w:szCs w:val="16"/>
                <w:lang w:val="en-GB"/>
              </w:rPr>
              <w:t>6.12.</w:t>
            </w:r>
            <w:r w:rsidRPr="00DB5BFA">
              <w:rPr>
                <w:sz w:val="16"/>
                <w:szCs w:val="16"/>
                <w:lang w:val="en-GB"/>
              </w:rPr>
              <w:t xml:space="preserve"> Visus Šalių tarpusavio santykius, atsirandančius iš šios Sutarties ir neaptartus jos sąlygose, reglamentuoja Lietuvos Respublikos įstatymai ir kiti teisės aktai. </w:t>
            </w:r>
          </w:p>
          <w:p w14:paraId="6134FF81" w14:textId="77777777" w:rsidR="00DB5BFA" w:rsidRPr="00DB5BFA" w:rsidRDefault="00DB5BFA" w:rsidP="00DB5BFA">
            <w:pPr>
              <w:jc w:val="both"/>
              <w:rPr>
                <w:sz w:val="16"/>
                <w:szCs w:val="16"/>
                <w:lang w:val="en-GB"/>
              </w:rPr>
            </w:pPr>
          </w:p>
          <w:p w14:paraId="493AE88E" w14:textId="77777777" w:rsidR="00DB5BFA" w:rsidRPr="00DB5BFA" w:rsidRDefault="00DB5BFA" w:rsidP="00DB5BFA">
            <w:pPr>
              <w:jc w:val="both"/>
              <w:rPr>
                <w:b/>
                <w:bCs/>
                <w:sz w:val="16"/>
                <w:szCs w:val="16"/>
                <w:lang w:val="en-GB"/>
              </w:rPr>
            </w:pPr>
          </w:p>
          <w:p w14:paraId="73F8709D" w14:textId="77777777" w:rsidR="00DB5BFA" w:rsidRPr="00DB5BFA" w:rsidRDefault="00DB5BFA" w:rsidP="00DB5BFA">
            <w:pPr>
              <w:jc w:val="both"/>
              <w:rPr>
                <w:b/>
                <w:bCs/>
                <w:sz w:val="16"/>
                <w:szCs w:val="16"/>
                <w:lang w:val="en-GB"/>
              </w:rPr>
            </w:pPr>
          </w:p>
          <w:p w14:paraId="1D053FDB" w14:textId="77777777" w:rsidR="00DB5BFA" w:rsidRPr="00DB5BFA" w:rsidRDefault="00DB5BFA" w:rsidP="00DB5BFA">
            <w:pPr>
              <w:jc w:val="both"/>
              <w:rPr>
                <w:b/>
                <w:bCs/>
                <w:sz w:val="16"/>
                <w:szCs w:val="16"/>
                <w:lang w:val="en-GB"/>
              </w:rPr>
            </w:pPr>
          </w:p>
          <w:p w14:paraId="6D6F821B" w14:textId="77777777" w:rsidR="00DB5BFA" w:rsidRPr="00DB5BFA" w:rsidRDefault="00DB5BFA" w:rsidP="00DB5BFA">
            <w:pPr>
              <w:jc w:val="both"/>
              <w:rPr>
                <w:sz w:val="16"/>
                <w:szCs w:val="16"/>
                <w:lang w:val="en-GB"/>
              </w:rPr>
            </w:pPr>
            <w:r w:rsidRPr="00DB5BFA">
              <w:rPr>
                <w:b/>
                <w:bCs/>
                <w:sz w:val="16"/>
                <w:szCs w:val="16"/>
                <w:lang w:val="en-GB"/>
              </w:rPr>
              <w:t>6.13.</w:t>
            </w:r>
            <w:r w:rsidRPr="00DB5BFA">
              <w:rPr>
                <w:sz w:val="16"/>
                <w:szCs w:val="16"/>
                <w:lang w:val="en-GB"/>
              </w:rPr>
              <w:t xml:space="preserve"> Šalys patvirtina, kad visos šios Sutarties sąlygos buvo aptartos individualiai, nei ši Sutartis, nei bet kuri atskira jos sąlyga negali būti laikoma nepagrįstai suteikiančia kitai Šaliai perdėtą pranašumą, Šalys viena kitai atskleidė visą joms žinomą informaciją, turinčią esminės reikšmės šiai Sutarčiai sudaryti.</w:t>
            </w:r>
          </w:p>
          <w:p w14:paraId="69DF45EF" w14:textId="77777777" w:rsidR="00DB5BFA" w:rsidRPr="00DB5BFA" w:rsidRDefault="00DB5BFA" w:rsidP="00DB5BFA">
            <w:pPr>
              <w:jc w:val="both"/>
              <w:rPr>
                <w:sz w:val="16"/>
                <w:szCs w:val="16"/>
                <w:lang w:val="en-GB"/>
              </w:rPr>
            </w:pPr>
          </w:p>
          <w:p w14:paraId="358AD30B" w14:textId="77777777" w:rsidR="00DB5BFA" w:rsidRPr="00DB5BFA" w:rsidRDefault="00DB5BFA" w:rsidP="00DB5BFA">
            <w:pPr>
              <w:jc w:val="both"/>
              <w:rPr>
                <w:sz w:val="16"/>
                <w:szCs w:val="16"/>
                <w:lang w:val="en-GB"/>
              </w:rPr>
            </w:pPr>
            <w:r w:rsidRPr="00DB5BFA">
              <w:rPr>
                <w:b/>
                <w:bCs/>
                <w:sz w:val="16"/>
                <w:szCs w:val="16"/>
                <w:lang w:val="en-GB"/>
              </w:rPr>
              <w:t>6.14.</w:t>
            </w:r>
            <w:r w:rsidRPr="00DB5BFA">
              <w:rPr>
                <w:sz w:val="16"/>
                <w:szCs w:val="16"/>
                <w:lang w:val="en-GB"/>
              </w:rPr>
              <w:t xml:space="preserve"> Šalys patvirtina, kad su sutarties sąlygomis gerai susipažino, jos Šalims yra aiškios, suprantamos ir priimtinos. Šalys pareiškia, kad šią Sutartį pasirašo laisvu apsisprendimu ir valia, be apgaulės, prievartos ar spaudimo, dėl kurio Šalys būtų priverstos sudaryti šią sutartį. Šalys pareiškia, kad sutartis sudaroma nepažeidžiant ir neturint tikslo pažeisti Lietuvos Respublikos teisės aktų, ji sudaryta vadovaujantis sąžiningumo, protingumo ir teisingumo principais, o šalys viena kitai yra atskleidusios visas šios sutarties sudarymo aplinkybes.</w:t>
            </w:r>
          </w:p>
          <w:p w14:paraId="29CF1215" w14:textId="77777777" w:rsidR="00DB5BFA" w:rsidRPr="00DB5BFA" w:rsidRDefault="00DB5BFA" w:rsidP="00DB5BFA">
            <w:pPr>
              <w:rPr>
                <w:sz w:val="20"/>
                <w:szCs w:val="20"/>
              </w:rPr>
            </w:pPr>
          </w:p>
        </w:tc>
        <w:tc>
          <w:tcPr>
            <w:tcW w:w="4814" w:type="dxa"/>
          </w:tcPr>
          <w:p w14:paraId="07F5753E" w14:textId="77777777" w:rsidR="00DB5BFA" w:rsidRPr="00DB5BFA" w:rsidRDefault="00DB5BFA" w:rsidP="00DB5BFA">
            <w:pPr>
              <w:jc w:val="both"/>
              <w:rPr>
                <w:sz w:val="16"/>
                <w:szCs w:val="16"/>
                <w:lang w:val="en-GB"/>
              </w:rPr>
            </w:pPr>
            <w:r w:rsidRPr="00DB5BFA">
              <w:rPr>
                <w:b/>
                <w:bCs/>
                <w:sz w:val="16"/>
                <w:szCs w:val="16"/>
                <w:lang w:val="en-GB"/>
              </w:rPr>
              <w:lastRenderedPageBreak/>
              <w:t>4.7.</w:t>
            </w:r>
            <w:r w:rsidRPr="00DB5BFA">
              <w:rPr>
                <w:sz w:val="16"/>
                <w:szCs w:val="16"/>
                <w:lang w:val="en-GB"/>
              </w:rPr>
              <w:t xml:space="preserve"> After signing the Deed of Transfer &amp; Acceptance of the Property, all responsibility for the use of the Property prior to its deregistration and re-registration on behalf of the Buyer rests with the Buyer.</w:t>
            </w:r>
          </w:p>
          <w:p w14:paraId="6E9F752E" w14:textId="77777777" w:rsidR="00DB5BFA" w:rsidRPr="00DB5BFA" w:rsidRDefault="00DB5BFA" w:rsidP="00DB5BFA">
            <w:pPr>
              <w:jc w:val="both"/>
              <w:rPr>
                <w:sz w:val="16"/>
                <w:szCs w:val="16"/>
                <w:lang w:val="en-GB"/>
              </w:rPr>
            </w:pPr>
          </w:p>
          <w:p w14:paraId="765F659C" w14:textId="77777777" w:rsidR="00DB5BFA" w:rsidRPr="00DB5BFA" w:rsidRDefault="00DB5BFA" w:rsidP="00DB5BFA">
            <w:pPr>
              <w:jc w:val="both"/>
              <w:rPr>
                <w:sz w:val="16"/>
                <w:szCs w:val="16"/>
                <w:lang w:val="en-GB"/>
              </w:rPr>
            </w:pPr>
            <w:r w:rsidRPr="00DB5BFA">
              <w:rPr>
                <w:b/>
                <w:bCs/>
                <w:sz w:val="16"/>
                <w:szCs w:val="16"/>
                <w:lang w:val="en-GB"/>
              </w:rPr>
              <w:t>4.8.</w:t>
            </w:r>
            <w:r w:rsidRPr="00DB5BFA">
              <w:rPr>
                <w:sz w:val="16"/>
                <w:szCs w:val="16"/>
                <w:lang w:val="en-GB"/>
              </w:rPr>
              <w:t xml:space="preserve"> The Buyer shall have to pick up the Property at its own expense no later than within 15 (fifteen) days after the payment of the full contractual price to the Seller. Should the Buyer fail to fulfil this obligation in a timely manner, the Buyer shall have to pay to the Seller the amount of EUR 20 (twenty euros) for each additional day of storage of the Property.</w:t>
            </w:r>
          </w:p>
          <w:p w14:paraId="44CA1446" w14:textId="77777777" w:rsidR="00DB5BFA" w:rsidRPr="00DB5BFA" w:rsidRDefault="00DB5BFA" w:rsidP="00DB5BFA">
            <w:pPr>
              <w:jc w:val="both"/>
              <w:rPr>
                <w:sz w:val="16"/>
                <w:szCs w:val="16"/>
                <w:lang w:val="en-GB"/>
              </w:rPr>
            </w:pPr>
          </w:p>
          <w:p w14:paraId="17788BFC" w14:textId="77777777" w:rsidR="00DB5BFA" w:rsidRPr="00DB5BFA" w:rsidRDefault="00DB5BFA" w:rsidP="00DB5BFA">
            <w:pPr>
              <w:jc w:val="both"/>
              <w:rPr>
                <w:sz w:val="16"/>
                <w:szCs w:val="16"/>
                <w:lang w:val="en-GB"/>
              </w:rPr>
            </w:pPr>
            <w:r w:rsidRPr="00DB5BFA">
              <w:rPr>
                <w:b/>
                <w:bCs/>
                <w:sz w:val="16"/>
                <w:szCs w:val="16"/>
                <w:lang w:val="en-GB"/>
              </w:rPr>
              <w:t>4.9.</w:t>
            </w:r>
            <w:r w:rsidRPr="00DB5BFA">
              <w:rPr>
                <w:sz w:val="16"/>
                <w:szCs w:val="16"/>
                <w:lang w:val="en-GB"/>
              </w:rPr>
              <w:t xml:space="preserve"> If the Buyer intends to export the Property acquired under this Contract outside the European Union, the Buyer undertakes to perform all actions related to the declaration and submission of the Property for customs clearance at its own expense and by own means. In this case, the Deed of Transfer &amp; Acceptance of the Property shall be signed only after the Buyer submits a duly executed customs declaration to the Seller.</w:t>
            </w:r>
          </w:p>
          <w:p w14:paraId="069F1220" w14:textId="77777777" w:rsidR="00DB5BFA" w:rsidRPr="00DB5BFA" w:rsidRDefault="00DB5BFA" w:rsidP="00DB5BFA">
            <w:pPr>
              <w:jc w:val="both"/>
              <w:rPr>
                <w:sz w:val="16"/>
                <w:szCs w:val="16"/>
                <w:lang w:val="en-GB"/>
              </w:rPr>
            </w:pPr>
          </w:p>
          <w:p w14:paraId="1F87055B" w14:textId="77777777" w:rsidR="00DB5BFA" w:rsidRPr="00DB5BFA" w:rsidRDefault="00DB5BFA" w:rsidP="00DB5BFA">
            <w:pPr>
              <w:numPr>
                <w:ilvl w:val="0"/>
                <w:numId w:val="16"/>
              </w:numPr>
              <w:contextualSpacing/>
              <w:jc w:val="both"/>
              <w:rPr>
                <w:sz w:val="16"/>
                <w:szCs w:val="16"/>
                <w:lang w:val="en-GB"/>
              </w:rPr>
            </w:pPr>
            <w:r w:rsidRPr="00DB5BFA">
              <w:rPr>
                <w:sz w:val="16"/>
                <w:szCs w:val="16"/>
                <w:lang w:val="en-GB"/>
              </w:rPr>
              <w:t xml:space="preserve">EXEMPTION FROM CIVIL LIABILITY </w:t>
            </w:r>
          </w:p>
          <w:p w14:paraId="19E54296" w14:textId="77777777" w:rsidR="00DB5BFA" w:rsidRPr="00DB5BFA" w:rsidRDefault="00DB5BFA" w:rsidP="00DB5BFA">
            <w:pPr>
              <w:jc w:val="both"/>
              <w:rPr>
                <w:sz w:val="16"/>
                <w:szCs w:val="16"/>
                <w:lang w:val="en-GB"/>
              </w:rPr>
            </w:pPr>
          </w:p>
          <w:p w14:paraId="0B3835C2" w14:textId="77777777" w:rsidR="00DB5BFA" w:rsidRPr="00DB5BFA" w:rsidRDefault="00DB5BFA" w:rsidP="00DB5BFA">
            <w:pPr>
              <w:jc w:val="both"/>
              <w:rPr>
                <w:sz w:val="16"/>
                <w:szCs w:val="16"/>
                <w:lang w:val="en-GB"/>
              </w:rPr>
            </w:pPr>
            <w:r w:rsidRPr="00DB5BFA">
              <w:rPr>
                <w:b/>
                <w:bCs/>
                <w:sz w:val="16"/>
                <w:szCs w:val="16"/>
                <w:lang w:val="en-GB"/>
              </w:rPr>
              <w:t>5.1.</w:t>
            </w:r>
            <w:r w:rsidRPr="00DB5BFA">
              <w:rPr>
                <w:sz w:val="16"/>
                <w:szCs w:val="16"/>
                <w:lang w:val="en-GB"/>
              </w:rPr>
              <w:t xml:space="preserve"> Civil liability shall not apply, and a Party may be fully or partially released from civil liability in the cases specified in Article 6.253 of the Civil Code of the Republic of Lithuania. In the event of such circumstances, a Party that is unable to fulfil its contractual obligations in full or in part due to these circumstances must immediately notify the other Party in writing of the occurrence, expected duration and termination of these circumstances. This must be done no later than within 5 (five) business days after the occurrence of such circumstances, and a document to that effect must be submitted.</w:t>
            </w:r>
          </w:p>
          <w:p w14:paraId="06730EF9" w14:textId="77777777" w:rsidR="00DB5BFA" w:rsidRPr="00DB5BFA" w:rsidRDefault="00DB5BFA" w:rsidP="00DB5BFA">
            <w:pPr>
              <w:jc w:val="both"/>
              <w:rPr>
                <w:sz w:val="16"/>
                <w:szCs w:val="16"/>
                <w:lang w:val="en-GB"/>
              </w:rPr>
            </w:pPr>
          </w:p>
          <w:p w14:paraId="0712227A" w14:textId="77777777" w:rsidR="00DB5BFA" w:rsidRPr="00DB5BFA" w:rsidRDefault="00DB5BFA" w:rsidP="00DB5BFA">
            <w:pPr>
              <w:numPr>
                <w:ilvl w:val="0"/>
                <w:numId w:val="16"/>
              </w:numPr>
              <w:contextualSpacing/>
              <w:jc w:val="both"/>
              <w:rPr>
                <w:sz w:val="16"/>
                <w:szCs w:val="16"/>
                <w:lang w:val="en-GB"/>
              </w:rPr>
            </w:pPr>
            <w:r w:rsidRPr="00DB5BFA">
              <w:rPr>
                <w:sz w:val="16"/>
                <w:szCs w:val="16"/>
                <w:lang w:val="en-GB"/>
              </w:rPr>
              <w:t xml:space="preserve">FINAL STIPULATIONS </w:t>
            </w:r>
          </w:p>
          <w:p w14:paraId="5DC168C0" w14:textId="77777777" w:rsidR="00DB5BFA" w:rsidRPr="00DB5BFA" w:rsidRDefault="00DB5BFA" w:rsidP="00DB5BFA">
            <w:pPr>
              <w:jc w:val="both"/>
              <w:rPr>
                <w:sz w:val="16"/>
                <w:szCs w:val="16"/>
                <w:lang w:val="en-GB"/>
              </w:rPr>
            </w:pPr>
          </w:p>
          <w:p w14:paraId="5FDC840F" w14:textId="77777777" w:rsidR="00DB5BFA" w:rsidRPr="00DB5BFA" w:rsidRDefault="00DB5BFA" w:rsidP="00DB5BFA">
            <w:pPr>
              <w:jc w:val="both"/>
              <w:rPr>
                <w:sz w:val="16"/>
                <w:szCs w:val="16"/>
                <w:lang w:val="en-GB"/>
              </w:rPr>
            </w:pPr>
            <w:r w:rsidRPr="00DB5BFA">
              <w:rPr>
                <w:b/>
                <w:bCs/>
                <w:sz w:val="16"/>
                <w:szCs w:val="16"/>
                <w:lang w:val="en-GB"/>
              </w:rPr>
              <w:t>6.1.</w:t>
            </w:r>
            <w:r w:rsidRPr="00DB5BFA">
              <w:rPr>
                <w:sz w:val="16"/>
                <w:szCs w:val="16"/>
                <w:lang w:val="en-GB"/>
              </w:rPr>
              <w:t xml:space="preserve"> This Contract shall enter into force upon its signature and shall remain in force until full performance of obligations under this Contract.</w:t>
            </w:r>
          </w:p>
          <w:p w14:paraId="29C32C63" w14:textId="77777777" w:rsidR="00DB5BFA" w:rsidRPr="00DB5BFA" w:rsidRDefault="00DB5BFA" w:rsidP="00DB5BFA">
            <w:pPr>
              <w:jc w:val="both"/>
              <w:rPr>
                <w:sz w:val="16"/>
                <w:szCs w:val="16"/>
                <w:lang w:val="en-GB"/>
              </w:rPr>
            </w:pPr>
          </w:p>
          <w:p w14:paraId="3F8A8BE3" w14:textId="77777777" w:rsidR="00DB5BFA" w:rsidRPr="00DB5BFA" w:rsidRDefault="00DB5BFA" w:rsidP="00DB5BFA">
            <w:pPr>
              <w:jc w:val="both"/>
              <w:rPr>
                <w:sz w:val="16"/>
                <w:szCs w:val="16"/>
                <w:lang w:val="en-GB"/>
              </w:rPr>
            </w:pPr>
            <w:r w:rsidRPr="00DB5BFA">
              <w:rPr>
                <w:b/>
                <w:bCs/>
                <w:sz w:val="16"/>
                <w:szCs w:val="16"/>
                <w:lang w:val="en-GB"/>
              </w:rPr>
              <w:t>6.2.</w:t>
            </w:r>
            <w:r w:rsidRPr="00DB5BFA">
              <w:rPr>
                <w:sz w:val="16"/>
                <w:szCs w:val="16"/>
                <w:lang w:val="en-GB"/>
              </w:rPr>
              <w:t xml:space="preserve"> Any amendments and/ or additions to this Contract may occur only by written agreement between the Parties. </w:t>
            </w:r>
          </w:p>
          <w:p w14:paraId="4125469A" w14:textId="77777777" w:rsidR="00DB5BFA" w:rsidRPr="00DB5BFA" w:rsidRDefault="00DB5BFA" w:rsidP="00DB5BFA">
            <w:pPr>
              <w:jc w:val="both"/>
              <w:rPr>
                <w:sz w:val="16"/>
                <w:szCs w:val="16"/>
                <w:lang w:val="en-GB"/>
              </w:rPr>
            </w:pPr>
          </w:p>
          <w:p w14:paraId="4E125231" w14:textId="77777777" w:rsidR="00DB5BFA" w:rsidRPr="00DB5BFA" w:rsidRDefault="00DB5BFA" w:rsidP="00DB5BFA">
            <w:pPr>
              <w:jc w:val="both"/>
              <w:rPr>
                <w:sz w:val="16"/>
                <w:szCs w:val="16"/>
                <w:lang w:val="en-GB"/>
              </w:rPr>
            </w:pPr>
            <w:r w:rsidRPr="00DB5BFA">
              <w:rPr>
                <w:b/>
                <w:bCs/>
                <w:sz w:val="16"/>
                <w:szCs w:val="16"/>
                <w:lang w:val="en-GB"/>
              </w:rPr>
              <w:t>6.3.</w:t>
            </w:r>
            <w:r w:rsidRPr="00DB5BFA">
              <w:rPr>
                <w:sz w:val="16"/>
                <w:szCs w:val="16"/>
                <w:lang w:val="en-GB"/>
              </w:rPr>
              <w:t xml:space="preserve"> The Contract may be terminated in the cases provided for therein as well as per agreement between the Parties.  </w:t>
            </w:r>
          </w:p>
          <w:p w14:paraId="2FE8103F" w14:textId="77777777" w:rsidR="00DB5BFA" w:rsidRPr="00DB5BFA" w:rsidRDefault="00DB5BFA" w:rsidP="00DB5BFA">
            <w:pPr>
              <w:jc w:val="both"/>
              <w:rPr>
                <w:sz w:val="16"/>
                <w:szCs w:val="16"/>
                <w:lang w:val="en-GB"/>
              </w:rPr>
            </w:pPr>
          </w:p>
          <w:p w14:paraId="74C410AF" w14:textId="77777777" w:rsidR="00DB5BFA" w:rsidRPr="00DB5BFA" w:rsidRDefault="00DB5BFA" w:rsidP="00DB5BFA">
            <w:pPr>
              <w:jc w:val="both"/>
              <w:rPr>
                <w:sz w:val="16"/>
                <w:szCs w:val="16"/>
                <w:lang w:val="en-GB"/>
              </w:rPr>
            </w:pPr>
            <w:r w:rsidRPr="00DB5BFA">
              <w:rPr>
                <w:b/>
                <w:bCs/>
                <w:sz w:val="16"/>
                <w:szCs w:val="16"/>
                <w:lang w:val="en-GB"/>
              </w:rPr>
              <w:t>6.4.</w:t>
            </w:r>
            <w:r w:rsidRPr="00DB5BFA">
              <w:rPr>
                <w:sz w:val="16"/>
                <w:szCs w:val="16"/>
                <w:lang w:val="en-GB"/>
              </w:rPr>
              <w:t xml:space="preserve"> The Seller shall be entitled to unilaterally terminate the Contract out of court by notifying the Buyer 5 (five) calendar days in advance, where:   </w:t>
            </w:r>
          </w:p>
          <w:p w14:paraId="20C0F493" w14:textId="77777777" w:rsidR="00DB5BFA" w:rsidRPr="00DB5BFA" w:rsidRDefault="00DB5BFA" w:rsidP="00DB5BFA">
            <w:pPr>
              <w:jc w:val="both"/>
              <w:rPr>
                <w:sz w:val="16"/>
                <w:szCs w:val="16"/>
                <w:lang w:val="en-GB"/>
              </w:rPr>
            </w:pPr>
            <w:r w:rsidRPr="00DB5BFA">
              <w:rPr>
                <w:b/>
                <w:bCs/>
                <w:sz w:val="16"/>
                <w:szCs w:val="16"/>
                <w:lang w:val="en-GB"/>
              </w:rPr>
              <w:t>6.4.1.</w:t>
            </w:r>
            <w:r w:rsidRPr="00DB5BFA">
              <w:rPr>
                <w:sz w:val="16"/>
                <w:szCs w:val="16"/>
                <w:lang w:val="en-GB"/>
              </w:rPr>
              <w:t xml:space="preserve"> The Buyer fails to pay for the Property in full for more than 10 (ten) calendar days of the date of signing the Contract. Upon termination of the Contract in accordance with the procedure specified in this Clause, the initial deposit shall not be refunded to the Buyer. </w:t>
            </w:r>
          </w:p>
          <w:p w14:paraId="25736D91" w14:textId="77777777" w:rsidR="00DB5BFA" w:rsidRPr="00DB5BFA" w:rsidRDefault="00DB5BFA" w:rsidP="00DB5BFA">
            <w:pPr>
              <w:jc w:val="both"/>
              <w:rPr>
                <w:sz w:val="16"/>
                <w:szCs w:val="16"/>
                <w:lang w:val="en-GB"/>
              </w:rPr>
            </w:pPr>
            <w:r w:rsidRPr="00DB5BFA">
              <w:rPr>
                <w:b/>
                <w:bCs/>
                <w:sz w:val="16"/>
                <w:szCs w:val="16"/>
                <w:lang w:val="en-GB"/>
              </w:rPr>
              <w:t>6.4.2</w:t>
            </w:r>
            <w:r w:rsidRPr="00DB5BFA">
              <w:rPr>
                <w:sz w:val="16"/>
                <w:szCs w:val="16"/>
                <w:lang w:val="en-GB"/>
              </w:rPr>
              <w:t xml:space="preserve">. The Buyer fails to pick up the Property within the time limit specified in the Contract. Upon termination of the Contract in accordance with the procedure specified in this Clause, the initial deposit shall not be refunded to the Buyer. From the refundable amount of the Property price, the Seller shall be entitled to deduct interest for the storage of the Property in accordance with Clause 4.8 of the Contract. </w:t>
            </w:r>
          </w:p>
          <w:p w14:paraId="583F1610" w14:textId="77777777" w:rsidR="00DB5BFA" w:rsidRPr="00DB5BFA" w:rsidRDefault="00DB5BFA" w:rsidP="00DB5BFA">
            <w:pPr>
              <w:jc w:val="both"/>
              <w:rPr>
                <w:sz w:val="16"/>
                <w:szCs w:val="16"/>
                <w:lang w:val="en-GB"/>
              </w:rPr>
            </w:pPr>
          </w:p>
          <w:p w14:paraId="073E3B1C" w14:textId="77777777" w:rsidR="00DB5BFA" w:rsidRPr="00DB5BFA" w:rsidRDefault="00DB5BFA" w:rsidP="00DB5BFA">
            <w:pPr>
              <w:jc w:val="both"/>
              <w:rPr>
                <w:sz w:val="16"/>
                <w:szCs w:val="16"/>
                <w:lang w:val="en-GB"/>
              </w:rPr>
            </w:pPr>
            <w:r w:rsidRPr="00DB5BFA">
              <w:rPr>
                <w:b/>
                <w:bCs/>
                <w:sz w:val="16"/>
                <w:szCs w:val="16"/>
                <w:lang w:val="en-GB"/>
              </w:rPr>
              <w:t>6.5.</w:t>
            </w:r>
            <w:r w:rsidRPr="00DB5BFA">
              <w:rPr>
                <w:sz w:val="16"/>
                <w:szCs w:val="16"/>
                <w:lang w:val="en-GB"/>
              </w:rPr>
              <w:t xml:space="preserve"> Upon termination of the Contract in the cases specified in Clauses </w:t>
            </w:r>
            <w:r w:rsidRPr="00DB5BFA">
              <w:rPr>
                <w:b/>
                <w:bCs/>
                <w:sz w:val="16"/>
                <w:szCs w:val="16"/>
                <w:lang w:val="en-GB"/>
              </w:rPr>
              <w:t>6.4.1</w:t>
            </w:r>
            <w:r w:rsidRPr="00DB5BFA">
              <w:rPr>
                <w:sz w:val="16"/>
                <w:szCs w:val="16"/>
                <w:lang w:val="en-GB"/>
              </w:rPr>
              <w:t xml:space="preserve"> </w:t>
            </w:r>
            <w:r w:rsidRPr="00DB5BFA">
              <w:rPr>
                <w:b/>
                <w:bCs/>
                <w:sz w:val="16"/>
                <w:szCs w:val="16"/>
                <w:lang w:val="en-GB"/>
              </w:rPr>
              <w:t>or 6.4.2</w:t>
            </w:r>
            <w:r w:rsidRPr="00DB5BFA">
              <w:rPr>
                <w:sz w:val="16"/>
                <w:szCs w:val="16"/>
                <w:lang w:val="en-GB"/>
              </w:rPr>
              <w:t xml:space="preserve">, the Seller shall be entitled to sell the Property to another buyer, and the Buyer shall have to reimburse the Seller for reasonable costs related to the sale of the Property to another buyer, as well as pay the difference if the Property is sold at a lower price than that specified in this Contract.  </w:t>
            </w:r>
          </w:p>
          <w:p w14:paraId="796E45BC" w14:textId="77777777" w:rsidR="00DB5BFA" w:rsidRPr="00DB5BFA" w:rsidRDefault="00DB5BFA" w:rsidP="00DB5BFA">
            <w:pPr>
              <w:jc w:val="both"/>
              <w:rPr>
                <w:sz w:val="16"/>
                <w:szCs w:val="16"/>
                <w:lang w:val="en-GB"/>
              </w:rPr>
            </w:pPr>
          </w:p>
          <w:p w14:paraId="16762FB7" w14:textId="77777777" w:rsidR="00DB5BFA" w:rsidRPr="00DB5BFA" w:rsidRDefault="00DB5BFA" w:rsidP="00DB5BFA">
            <w:pPr>
              <w:jc w:val="both"/>
              <w:rPr>
                <w:sz w:val="16"/>
                <w:szCs w:val="16"/>
                <w:lang w:val="en-GB"/>
              </w:rPr>
            </w:pPr>
            <w:r w:rsidRPr="00DB5BFA">
              <w:rPr>
                <w:b/>
                <w:bCs/>
                <w:sz w:val="16"/>
                <w:szCs w:val="16"/>
                <w:lang w:val="en-GB"/>
              </w:rPr>
              <w:t>6.6.</w:t>
            </w:r>
            <w:r w:rsidRPr="00DB5BFA">
              <w:rPr>
                <w:sz w:val="16"/>
                <w:szCs w:val="16"/>
                <w:lang w:val="en-GB"/>
              </w:rPr>
              <w:t xml:space="preserve"> The period of notice for termination of the Agreement shall run from the date of receipt of the notice. The notice of termination shall be deemed received by the other Party: on the day of its receipt or handing over, when it is delivered by registered mail or courier, or after 4 (four) days from the date of sending the notice, if it is sent according to the correspondence details of the other party as specified in the Contract. </w:t>
            </w:r>
          </w:p>
          <w:p w14:paraId="4F11410B" w14:textId="77777777" w:rsidR="00DB5BFA" w:rsidRPr="00DB5BFA" w:rsidRDefault="00DB5BFA" w:rsidP="00DB5BFA">
            <w:pPr>
              <w:jc w:val="both"/>
              <w:rPr>
                <w:sz w:val="16"/>
                <w:szCs w:val="16"/>
                <w:lang w:val="en-GB"/>
              </w:rPr>
            </w:pPr>
          </w:p>
          <w:p w14:paraId="63F91A5C" w14:textId="77777777" w:rsidR="00DB5BFA" w:rsidRPr="00DB5BFA" w:rsidRDefault="00DB5BFA" w:rsidP="00DB5BFA">
            <w:pPr>
              <w:jc w:val="both"/>
              <w:rPr>
                <w:sz w:val="16"/>
                <w:szCs w:val="16"/>
                <w:lang w:val="en-GB"/>
              </w:rPr>
            </w:pPr>
            <w:r w:rsidRPr="00DB5BFA">
              <w:rPr>
                <w:b/>
                <w:bCs/>
                <w:sz w:val="16"/>
                <w:szCs w:val="16"/>
                <w:lang w:val="en-GB"/>
              </w:rPr>
              <w:t>6.7.</w:t>
            </w:r>
            <w:r w:rsidRPr="00DB5BFA">
              <w:rPr>
                <w:sz w:val="16"/>
                <w:szCs w:val="16"/>
                <w:lang w:val="en-GB"/>
              </w:rPr>
              <w:t xml:space="preserve"> The Buyer guarantees that he (including the third parties he uses, his shareholders, direct or indirect final beneficiaries and/or entities controlled by them) is not included in any international sanctions lists and/or similar lists, undertakes to inform the Seller immediately about any specified changes in circumstances during the validity of the Agreement; also assumes responsibility for the violation of the specified obligations and the possibility to suspend the execution of the Agreement or terminate it under the specified circumstances.</w:t>
            </w:r>
          </w:p>
          <w:p w14:paraId="667533AE" w14:textId="77777777" w:rsidR="00DB5BFA" w:rsidRPr="00DB5BFA" w:rsidRDefault="00DB5BFA" w:rsidP="00DB5BFA">
            <w:pPr>
              <w:jc w:val="both"/>
              <w:rPr>
                <w:sz w:val="16"/>
                <w:szCs w:val="16"/>
                <w:lang w:val="en-GB"/>
              </w:rPr>
            </w:pPr>
          </w:p>
          <w:p w14:paraId="394C8882" w14:textId="77777777" w:rsidR="00DB5BFA" w:rsidRPr="00DB5BFA" w:rsidRDefault="00DB5BFA" w:rsidP="00DB5BFA">
            <w:pPr>
              <w:jc w:val="both"/>
              <w:rPr>
                <w:sz w:val="16"/>
                <w:szCs w:val="16"/>
                <w:lang w:val="en-GB"/>
              </w:rPr>
            </w:pPr>
          </w:p>
          <w:p w14:paraId="481DA517" w14:textId="77777777" w:rsidR="00DB5BFA" w:rsidRPr="00DB5BFA" w:rsidRDefault="00DB5BFA" w:rsidP="00DB5BFA">
            <w:pPr>
              <w:jc w:val="both"/>
              <w:rPr>
                <w:sz w:val="16"/>
                <w:szCs w:val="16"/>
                <w:lang w:val="en-GB"/>
              </w:rPr>
            </w:pPr>
          </w:p>
          <w:p w14:paraId="3453303C" w14:textId="77777777" w:rsidR="00DB5BFA" w:rsidRPr="00DB5BFA" w:rsidRDefault="00DB5BFA" w:rsidP="00DB5BFA">
            <w:pPr>
              <w:jc w:val="both"/>
              <w:rPr>
                <w:sz w:val="16"/>
                <w:szCs w:val="16"/>
                <w:lang w:val="en-GB"/>
              </w:rPr>
            </w:pPr>
          </w:p>
          <w:p w14:paraId="766E2F35" w14:textId="77777777" w:rsidR="00DB5BFA" w:rsidRPr="00DB5BFA" w:rsidRDefault="00DB5BFA" w:rsidP="00DB5BFA">
            <w:pPr>
              <w:jc w:val="both"/>
              <w:rPr>
                <w:sz w:val="16"/>
                <w:szCs w:val="16"/>
                <w:lang w:val="en-GB"/>
              </w:rPr>
            </w:pPr>
            <w:r w:rsidRPr="00DB5BFA">
              <w:rPr>
                <w:b/>
                <w:bCs/>
                <w:sz w:val="16"/>
                <w:szCs w:val="16"/>
                <w:lang w:val="en-GB"/>
              </w:rPr>
              <w:t>6.8.</w:t>
            </w:r>
            <w:r w:rsidRPr="00DB5BFA">
              <w:rPr>
                <w:sz w:val="16"/>
                <w:szCs w:val="16"/>
                <w:lang w:val="en-GB"/>
              </w:rPr>
              <w:t xml:space="preserve"> The Buyer undertakes to familiarize himself with and comply with the provisions of the Anti-corruption Policy (hereinafter referred to as </w:t>
            </w:r>
            <w:r w:rsidRPr="00DB5BFA">
              <w:rPr>
                <w:sz w:val="16"/>
                <w:szCs w:val="16"/>
                <w:lang w:val="en-GB"/>
              </w:rPr>
              <w:lastRenderedPageBreak/>
              <w:t>the Policy) and the Code of Ethics of Suppliers (hereinafter referred to as the Code), which establish the norms of good business practice, ethics and conduct, approved by the decisions of the board of AB Ignitis grupė in relations with the Seller and third parties used for the execution of the Agreement. You can familiarize yourself with the Policy and the Code and/or their amendments at http://www.ignitisgrupe.lt. The Buyer must ensure that the requirements of this point are complied with by both the Buyer and the employees, members of the management and supervisory bodies and other representatives of the Third Parties used for the execution of the Agreement.</w:t>
            </w:r>
          </w:p>
          <w:p w14:paraId="7C15F40B" w14:textId="77777777" w:rsidR="00DB5BFA" w:rsidRPr="00DB5BFA" w:rsidRDefault="00DB5BFA" w:rsidP="00DB5BFA">
            <w:pPr>
              <w:jc w:val="both"/>
              <w:rPr>
                <w:sz w:val="16"/>
                <w:szCs w:val="16"/>
                <w:lang w:val="en-GB"/>
              </w:rPr>
            </w:pPr>
          </w:p>
          <w:p w14:paraId="71404A7F" w14:textId="77777777" w:rsidR="00DB5BFA" w:rsidRPr="00DB5BFA" w:rsidRDefault="00DB5BFA" w:rsidP="00DB5BFA">
            <w:pPr>
              <w:jc w:val="both"/>
              <w:rPr>
                <w:sz w:val="16"/>
                <w:szCs w:val="16"/>
                <w:lang w:val="en-GB"/>
              </w:rPr>
            </w:pPr>
            <w:r w:rsidRPr="00DB5BFA">
              <w:rPr>
                <w:b/>
                <w:bCs/>
                <w:sz w:val="16"/>
                <w:szCs w:val="16"/>
                <w:lang w:val="en-GB"/>
              </w:rPr>
              <w:t>6.9.</w:t>
            </w:r>
            <w:r w:rsidRPr="00DB5BFA">
              <w:rPr>
                <w:sz w:val="16"/>
                <w:szCs w:val="16"/>
                <w:lang w:val="en-GB"/>
              </w:rPr>
              <w:t xml:space="preserve"> The Buyer undertakes to immediately inform the Seller about the circumstances arising during the validity of the Agreement, due to which the Agreement may not meet the requirements of national security, corruption prevention or other legal acts for the protection of public interests.</w:t>
            </w:r>
          </w:p>
          <w:p w14:paraId="4A76D7C2" w14:textId="77777777" w:rsidR="00DB5BFA" w:rsidRPr="00DB5BFA" w:rsidRDefault="00DB5BFA" w:rsidP="00DB5BFA">
            <w:pPr>
              <w:jc w:val="both"/>
              <w:rPr>
                <w:sz w:val="16"/>
                <w:szCs w:val="16"/>
                <w:lang w:val="en-GB"/>
              </w:rPr>
            </w:pPr>
            <w:r w:rsidRPr="00DB5BFA">
              <w:rPr>
                <w:sz w:val="16"/>
                <w:szCs w:val="16"/>
                <w:lang w:val="en-GB"/>
              </w:rPr>
              <w:t xml:space="preserve"> </w:t>
            </w:r>
          </w:p>
          <w:p w14:paraId="4C3FFD6D" w14:textId="77777777" w:rsidR="00DB5BFA" w:rsidRPr="00DB5BFA" w:rsidRDefault="00DB5BFA" w:rsidP="00DB5BFA">
            <w:pPr>
              <w:jc w:val="both"/>
              <w:rPr>
                <w:sz w:val="16"/>
                <w:szCs w:val="16"/>
                <w:lang w:val="en-GB"/>
              </w:rPr>
            </w:pPr>
            <w:r w:rsidRPr="00DB5BFA">
              <w:rPr>
                <w:b/>
                <w:bCs/>
                <w:sz w:val="16"/>
                <w:szCs w:val="16"/>
                <w:lang w:val="en-GB"/>
              </w:rPr>
              <w:t>6.10.</w:t>
            </w:r>
            <w:r w:rsidRPr="00DB5BFA">
              <w:rPr>
                <w:sz w:val="16"/>
                <w:szCs w:val="16"/>
                <w:lang w:val="en-GB"/>
              </w:rPr>
              <w:t xml:space="preserve"> The Buyer undertakes not to use the Seller's trademark and/or name without the prior consent of the Seller.</w:t>
            </w:r>
          </w:p>
          <w:p w14:paraId="4DEA112B" w14:textId="77777777" w:rsidR="00DB5BFA" w:rsidRPr="00DB5BFA" w:rsidRDefault="00DB5BFA" w:rsidP="00DB5BFA">
            <w:pPr>
              <w:jc w:val="both"/>
              <w:rPr>
                <w:sz w:val="16"/>
                <w:szCs w:val="16"/>
                <w:lang w:val="en-GB"/>
              </w:rPr>
            </w:pPr>
          </w:p>
          <w:p w14:paraId="27A17EE8" w14:textId="77777777" w:rsidR="00DB5BFA" w:rsidRPr="00DB5BFA" w:rsidRDefault="00DB5BFA" w:rsidP="00DB5BFA">
            <w:pPr>
              <w:jc w:val="both"/>
              <w:rPr>
                <w:sz w:val="16"/>
                <w:szCs w:val="16"/>
                <w:lang w:val="en-GB"/>
              </w:rPr>
            </w:pPr>
            <w:r w:rsidRPr="00DB5BFA">
              <w:rPr>
                <w:b/>
                <w:bCs/>
                <w:sz w:val="16"/>
                <w:szCs w:val="16"/>
                <w:lang w:val="en-GB"/>
              </w:rPr>
              <w:t>6.11.</w:t>
            </w:r>
            <w:r w:rsidRPr="00DB5BFA">
              <w:rPr>
                <w:sz w:val="16"/>
                <w:szCs w:val="16"/>
                <w:lang w:val="en-GB"/>
              </w:rPr>
              <w:t xml:space="preserve"> The buyer guarantees that he (including the third parties he uses, his shareholders, direct or indirect final beneficiaries and/or entities controlled by them) is not included in the European Union and/or the United Nations and/or Great Britain and/or the United States of America and /or list(s) of trade, economic, financial or other sanctions of the Republic of Lithuania and/or similar lists. The Buyer undertakes to inform the Seller immediately about any changes in the specified circumstances during the validity of the Agreement. If, during the validity of the contract, it becomes clear that the Buyer concealed such information from the Seller, the Buyer has the right to immediately terminate the contract and no longer fulfill its contractual obligations.</w:t>
            </w:r>
          </w:p>
          <w:p w14:paraId="798E4D6A" w14:textId="77777777" w:rsidR="00DB5BFA" w:rsidRPr="00DB5BFA" w:rsidRDefault="00DB5BFA" w:rsidP="00DB5BFA">
            <w:pPr>
              <w:jc w:val="both"/>
              <w:rPr>
                <w:sz w:val="16"/>
                <w:szCs w:val="16"/>
                <w:lang w:val="en-GB"/>
              </w:rPr>
            </w:pPr>
          </w:p>
          <w:p w14:paraId="633CD21E" w14:textId="77777777" w:rsidR="00DB5BFA" w:rsidRPr="00DB5BFA" w:rsidRDefault="00DB5BFA" w:rsidP="00DB5BFA">
            <w:pPr>
              <w:jc w:val="both"/>
              <w:rPr>
                <w:sz w:val="16"/>
                <w:szCs w:val="16"/>
                <w:lang w:val="en-GB"/>
              </w:rPr>
            </w:pPr>
            <w:r w:rsidRPr="00DB5BFA">
              <w:rPr>
                <w:b/>
                <w:bCs/>
                <w:sz w:val="16"/>
                <w:szCs w:val="16"/>
                <w:lang w:val="en-GB"/>
              </w:rPr>
              <w:t>6.12.</w:t>
            </w:r>
            <w:r w:rsidRPr="00DB5BFA">
              <w:rPr>
                <w:sz w:val="16"/>
                <w:szCs w:val="16"/>
                <w:lang w:val="en-GB"/>
              </w:rPr>
              <w:t xml:space="preserve"> All relations between the Parties arising from this Contract and not covered therein shall be regulated by the laws and other legal acts of the Republic of Lithuania. </w:t>
            </w:r>
          </w:p>
          <w:p w14:paraId="2F55B76B" w14:textId="77777777" w:rsidR="00DB5BFA" w:rsidRPr="00DB5BFA" w:rsidRDefault="00DB5BFA" w:rsidP="00DB5BFA">
            <w:pPr>
              <w:rPr>
                <w:sz w:val="20"/>
                <w:szCs w:val="20"/>
              </w:rPr>
            </w:pPr>
          </w:p>
          <w:p w14:paraId="066A5AA4" w14:textId="77777777" w:rsidR="00DB5BFA" w:rsidRPr="00DB5BFA" w:rsidRDefault="00DB5BFA" w:rsidP="00DB5BFA">
            <w:pPr>
              <w:rPr>
                <w:sz w:val="20"/>
                <w:szCs w:val="20"/>
              </w:rPr>
            </w:pPr>
          </w:p>
        </w:tc>
      </w:tr>
      <w:tr w:rsidR="00DB5BFA" w:rsidRPr="00DB5BFA" w14:paraId="49EC0F05" w14:textId="77777777" w:rsidTr="00B11ABE">
        <w:trPr>
          <w:trHeight w:val="6515"/>
        </w:trPr>
        <w:tc>
          <w:tcPr>
            <w:tcW w:w="4814" w:type="dxa"/>
          </w:tcPr>
          <w:p w14:paraId="360A8942" w14:textId="77777777" w:rsidR="00DB5BFA" w:rsidRPr="00DB5BFA" w:rsidRDefault="00DB5BFA" w:rsidP="00DB5BFA">
            <w:pPr>
              <w:jc w:val="both"/>
              <w:rPr>
                <w:sz w:val="16"/>
                <w:szCs w:val="16"/>
                <w:lang w:val="en-GB"/>
              </w:rPr>
            </w:pPr>
            <w:r w:rsidRPr="00DB5BFA">
              <w:rPr>
                <w:b/>
                <w:bCs/>
                <w:sz w:val="16"/>
                <w:szCs w:val="16"/>
                <w:lang w:val="en-GB"/>
              </w:rPr>
              <w:lastRenderedPageBreak/>
              <w:t>6.15.</w:t>
            </w:r>
            <w:r w:rsidRPr="00DB5BFA">
              <w:rPr>
                <w:sz w:val="16"/>
                <w:szCs w:val="16"/>
                <w:lang w:val="en-GB"/>
              </w:rPr>
              <w:t xml:space="preserve"> Visi ginčai ar nesutarimai, kylantys iš šios Sutarties ir/ar susiję su jos aiškinimu ir vykdymu, sprendžiami Šalių derybomis. Jeigu Šalys kilusių ginčų ar nesutarimų negali išspręsti derybomis, jie vadovaujantis Lietuvos Respublikos įstatymais sprendžiami Lietuvos Respublikos teisme. </w:t>
            </w:r>
          </w:p>
          <w:p w14:paraId="4D4067D7" w14:textId="77777777" w:rsidR="00DB5BFA" w:rsidRPr="00DB5BFA" w:rsidRDefault="00DB5BFA" w:rsidP="00DB5BFA">
            <w:pPr>
              <w:jc w:val="both"/>
              <w:rPr>
                <w:sz w:val="16"/>
                <w:szCs w:val="16"/>
                <w:lang w:val="en-GB"/>
              </w:rPr>
            </w:pPr>
          </w:p>
          <w:p w14:paraId="3ADC8C28" w14:textId="77777777" w:rsidR="00DB5BFA" w:rsidRPr="00DB5BFA" w:rsidRDefault="00DB5BFA" w:rsidP="00DB5BFA">
            <w:pPr>
              <w:jc w:val="both"/>
              <w:rPr>
                <w:sz w:val="16"/>
                <w:szCs w:val="16"/>
                <w:lang w:val="en-GB"/>
              </w:rPr>
            </w:pPr>
            <w:r w:rsidRPr="00DB5BFA">
              <w:rPr>
                <w:b/>
                <w:bCs/>
                <w:sz w:val="16"/>
                <w:szCs w:val="16"/>
                <w:lang w:val="en-GB"/>
              </w:rPr>
              <w:t>6.16.</w:t>
            </w:r>
            <w:r w:rsidRPr="00DB5BFA">
              <w:rPr>
                <w:sz w:val="16"/>
                <w:szCs w:val="16"/>
                <w:lang w:val="en-GB"/>
              </w:rPr>
              <w:t xml:space="preserve"> Ši Sutartis sudaryta dviem vienodą teisinę galią turinčiais egzemplioriais, po vieną kiekvienai iš Šalių.</w:t>
            </w:r>
          </w:p>
          <w:p w14:paraId="39F9A755" w14:textId="77777777" w:rsidR="00DB5BFA" w:rsidRPr="00DB5BFA" w:rsidRDefault="00DB5BFA" w:rsidP="00DB5BFA">
            <w:pPr>
              <w:jc w:val="both"/>
              <w:rPr>
                <w:sz w:val="16"/>
                <w:szCs w:val="16"/>
                <w:lang w:val="en-GB"/>
              </w:rPr>
            </w:pPr>
          </w:p>
          <w:p w14:paraId="399548B0" w14:textId="77777777" w:rsidR="00DB5BFA" w:rsidRPr="00DB5BFA" w:rsidRDefault="00DB5BFA" w:rsidP="00DB5BFA">
            <w:pPr>
              <w:jc w:val="both"/>
              <w:rPr>
                <w:sz w:val="16"/>
                <w:szCs w:val="16"/>
                <w:lang w:val="en-GB"/>
              </w:rPr>
            </w:pPr>
          </w:p>
          <w:p w14:paraId="2F12557D" w14:textId="77777777" w:rsidR="00DB5BFA" w:rsidRPr="00DB5BFA" w:rsidRDefault="00DB5BFA" w:rsidP="00DB5BFA">
            <w:pPr>
              <w:jc w:val="both"/>
              <w:rPr>
                <w:sz w:val="16"/>
                <w:szCs w:val="16"/>
                <w:lang w:val="en-GB"/>
              </w:rPr>
            </w:pPr>
          </w:p>
          <w:p w14:paraId="6D66762C" w14:textId="77777777" w:rsidR="00DB5BFA" w:rsidRPr="00DB5BFA" w:rsidRDefault="00DB5BFA" w:rsidP="00DB5BFA">
            <w:pPr>
              <w:jc w:val="both"/>
              <w:rPr>
                <w:sz w:val="16"/>
                <w:szCs w:val="16"/>
                <w:lang w:val="en-GB"/>
              </w:rPr>
            </w:pPr>
          </w:p>
          <w:p w14:paraId="0ED0670E" w14:textId="77777777" w:rsidR="00DB5BFA" w:rsidRPr="00DB5BFA" w:rsidRDefault="00DB5BFA" w:rsidP="00DB5BFA">
            <w:pPr>
              <w:jc w:val="both"/>
              <w:rPr>
                <w:sz w:val="16"/>
                <w:szCs w:val="16"/>
                <w:lang w:val="en-GB"/>
              </w:rPr>
            </w:pPr>
          </w:p>
          <w:p w14:paraId="6C0E3B4E" w14:textId="77777777" w:rsidR="00DB5BFA" w:rsidRPr="00DB5BFA" w:rsidRDefault="00DB5BFA" w:rsidP="00DB5BFA">
            <w:pPr>
              <w:jc w:val="both"/>
              <w:rPr>
                <w:sz w:val="16"/>
                <w:szCs w:val="16"/>
                <w:lang w:val="en-GB"/>
              </w:rPr>
            </w:pPr>
          </w:p>
          <w:p w14:paraId="79061A84" w14:textId="77777777" w:rsidR="00DB5BFA" w:rsidRPr="00DB5BFA" w:rsidRDefault="00DB5BFA" w:rsidP="00DB5BFA">
            <w:pPr>
              <w:jc w:val="both"/>
              <w:rPr>
                <w:sz w:val="16"/>
                <w:szCs w:val="16"/>
                <w:lang w:val="en-GB"/>
              </w:rPr>
            </w:pPr>
          </w:p>
          <w:p w14:paraId="7A342B77" w14:textId="77777777" w:rsidR="00DB5BFA" w:rsidRPr="00DB5BFA" w:rsidRDefault="00DB5BFA" w:rsidP="00DB5BFA">
            <w:pPr>
              <w:jc w:val="both"/>
              <w:rPr>
                <w:sz w:val="16"/>
                <w:szCs w:val="16"/>
                <w:lang w:val="en-GB"/>
              </w:rPr>
            </w:pPr>
          </w:p>
          <w:p w14:paraId="3E747BA0" w14:textId="77777777" w:rsidR="00DB5BFA" w:rsidRPr="00DB5BFA" w:rsidRDefault="00DB5BFA" w:rsidP="00DB5BFA">
            <w:pPr>
              <w:jc w:val="both"/>
              <w:rPr>
                <w:sz w:val="16"/>
                <w:szCs w:val="16"/>
                <w:lang w:val="en-GB"/>
              </w:rPr>
            </w:pPr>
          </w:p>
          <w:p w14:paraId="15B78BA9" w14:textId="77777777" w:rsidR="00DB5BFA" w:rsidRPr="00DB5BFA" w:rsidRDefault="00DB5BFA" w:rsidP="00DB5BFA">
            <w:pPr>
              <w:jc w:val="both"/>
              <w:rPr>
                <w:sz w:val="16"/>
                <w:szCs w:val="16"/>
                <w:lang w:val="en-GB"/>
              </w:rPr>
            </w:pPr>
          </w:p>
          <w:p w14:paraId="3D758067" w14:textId="77777777" w:rsidR="00DB5BFA" w:rsidRPr="00DB5BFA" w:rsidRDefault="00DB5BFA" w:rsidP="00DB5BFA">
            <w:pPr>
              <w:jc w:val="both"/>
              <w:rPr>
                <w:sz w:val="16"/>
                <w:szCs w:val="16"/>
                <w:lang w:val="en-GB"/>
              </w:rPr>
            </w:pPr>
          </w:p>
          <w:p w14:paraId="5FCBB71F" w14:textId="77777777" w:rsidR="00DB5BFA" w:rsidRPr="00DB5BFA" w:rsidRDefault="00DB5BFA" w:rsidP="00DB5BFA">
            <w:pPr>
              <w:jc w:val="both"/>
              <w:rPr>
                <w:sz w:val="16"/>
                <w:szCs w:val="16"/>
                <w:lang w:val="en-GB"/>
              </w:rPr>
            </w:pPr>
          </w:p>
          <w:p w14:paraId="253D19F2" w14:textId="77777777" w:rsidR="00DB5BFA" w:rsidRPr="00DB5BFA" w:rsidRDefault="00DB5BFA" w:rsidP="00DB5BFA">
            <w:pPr>
              <w:jc w:val="both"/>
              <w:rPr>
                <w:sz w:val="16"/>
                <w:szCs w:val="16"/>
                <w:lang w:val="en-GB"/>
              </w:rPr>
            </w:pPr>
          </w:p>
          <w:p w14:paraId="34193228" w14:textId="77777777" w:rsidR="00DB5BFA" w:rsidRPr="00DB5BFA" w:rsidRDefault="00DB5BFA" w:rsidP="00DB5BFA">
            <w:pPr>
              <w:jc w:val="both"/>
              <w:rPr>
                <w:sz w:val="16"/>
                <w:szCs w:val="16"/>
                <w:lang w:val="en-GB"/>
              </w:rPr>
            </w:pPr>
          </w:p>
          <w:p w14:paraId="45A5E8D2" w14:textId="77777777" w:rsidR="00DB5BFA" w:rsidRPr="00DB5BFA" w:rsidRDefault="00DB5BFA" w:rsidP="00DB5BFA">
            <w:pPr>
              <w:jc w:val="both"/>
              <w:rPr>
                <w:sz w:val="16"/>
                <w:szCs w:val="16"/>
                <w:lang w:val="en-GB"/>
              </w:rPr>
            </w:pPr>
          </w:p>
          <w:p w14:paraId="08E1944A" w14:textId="77777777" w:rsidR="00DB5BFA" w:rsidRPr="00DB5BFA" w:rsidRDefault="00DB5BFA" w:rsidP="00DB5BFA">
            <w:pPr>
              <w:jc w:val="both"/>
              <w:rPr>
                <w:sz w:val="16"/>
                <w:szCs w:val="16"/>
                <w:lang w:val="en-GB"/>
              </w:rPr>
            </w:pPr>
          </w:p>
          <w:p w14:paraId="51027FBF" w14:textId="77777777" w:rsidR="00DB5BFA" w:rsidRPr="00DB5BFA" w:rsidRDefault="00DB5BFA" w:rsidP="00DB5BFA">
            <w:pPr>
              <w:jc w:val="both"/>
              <w:rPr>
                <w:sz w:val="16"/>
                <w:szCs w:val="16"/>
                <w:lang w:val="en-GB"/>
              </w:rPr>
            </w:pPr>
          </w:p>
          <w:p w14:paraId="67EBAA4F" w14:textId="77777777" w:rsidR="00DB5BFA" w:rsidRPr="00DB5BFA" w:rsidRDefault="00DB5BFA" w:rsidP="00DB5BFA">
            <w:pPr>
              <w:jc w:val="both"/>
              <w:rPr>
                <w:sz w:val="16"/>
                <w:szCs w:val="16"/>
                <w:lang w:val="en-GB"/>
              </w:rPr>
            </w:pPr>
          </w:p>
          <w:p w14:paraId="56F1966E" w14:textId="77777777" w:rsidR="00DB5BFA" w:rsidRPr="00DB5BFA" w:rsidRDefault="00DB5BFA" w:rsidP="00DB5BFA">
            <w:pPr>
              <w:jc w:val="both"/>
              <w:rPr>
                <w:sz w:val="16"/>
                <w:szCs w:val="16"/>
                <w:lang w:val="en-GB"/>
              </w:rPr>
            </w:pPr>
          </w:p>
          <w:p w14:paraId="0D24CBDC" w14:textId="77777777" w:rsidR="00DB5BFA" w:rsidRPr="00DB5BFA" w:rsidRDefault="00DB5BFA" w:rsidP="00DB5BFA">
            <w:pPr>
              <w:jc w:val="both"/>
              <w:rPr>
                <w:sz w:val="16"/>
                <w:szCs w:val="16"/>
                <w:lang w:val="en-GB"/>
              </w:rPr>
            </w:pPr>
          </w:p>
          <w:p w14:paraId="57AD7EDA" w14:textId="77777777" w:rsidR="00DB5BFA" w:rsidRPr="00DB5BFA" w:rsidRDefault="00DB5BFA" w:rsidP="00DB5BFA">
            <w:pPr>
              <w:jc w:val="both"/>
              <w:rPr>
                <w:sz w:val="16"/>
                <w:szCs w:val="16"/>
                <w:lang w:val="en-GB"/>
              </w:rPr>
            </w:pPr>
          </w:p>
          <w:p w14:paraId="35E8596C" w14:textId="77777777" w:rsidR="00DB5BFA" w:rsidRPr="00DB5BFA" w:rsidRDefault="00DB5BFA" w:rsidP="00DB5BFA">
            <w:pPr>
              <w:jc w:val="both"/>
              <w:rPr>
                <w:sz w:val="16"/>
                <w:szCs w:val="16"/>
                <w:lang w:val="en-GB"/>
              </w:rPr>
            </w:pPr>
          </w:p>
          <w:p w14:paraId="2DBB511D" w14:textId="77777777" w:rsidR="00DB5BFA" w:rsidRPr="00DB5BFA" w:rsidRDefault="00DB5BFA" w:rsidP="00DB5BFA">
            <w:pPr>
              <w:jc w:val="both"/>
              <w:rPr>
                <w:sz w:val="16"/>
                <w:szCs w:val="16"/>
                <w:lang w:val="en-GB"/>
              </w:rPr>
            </w:pPr>
          </w:p>
          <w:p w14:paraId="062386F4" w14:textId="77777777" w:rsidR="00DB5BFA" w:rsidRPr="00DB5BFA" w:rsidRDefault="00DB5BFA" w:rsidP="00DB5BFA">
            <w:pPr>
              <w:jc w:val="both"/>
              <w:rPr>
                <w:sz w:val="16"/>
                <w:szCs w:val="16"/>
                <w:lang w:val="en-GB"/>
              </w:rPr>
            </w:pPr>
          </w:p>
          <w:p w14:paraId="1BFCE1B6" w14:textId="77777777" w:rsidR="00DB5BFA" w:rsidRPr="00DB5BFA" w:rsidRDefault="00DB5BFA" w:rsidP="00DB5BFA">
            <w:pPr>
              <w:jc w:val="both"/>
              <w:rPr>
                <w:sz w:val="16"/>
                <w:szCs w:val="16"/>
                <w:lang w:val="en-GB"/>
              </w:rPr>
            </w:pPr>
          </w:p>
          <w:p w14:paraId="4F6BB6E4" w14:textId="77777777" w:rsidR="00DB5BFA" w:rsidRPr="00DB5BFA" w:rsidRDefault="00DB5BFA" w:rsidP="00DB5BFA">
            <w:pPr>
              <w:jc w:val="both"/>
              <w:rPr>
                <w:sz w:val="16"/>
                <w:szCs w:val="16"/>
                <w:lang w:val="en-GB"/>
              </w:rPr>
            </w:pPr>
          </w:p>
          <w:p w14:paraId="7254365F" w14:textId="77777777" w:rsidR="00DB5BFA" w:rsidRPr="00DB5BFA" w:rsidRDefault="00DB5BFA" w:rsidP="00DB5BFA">
            <w:pPr>
              <w:jc w:val="both"/>
              <w:rPr>
                <w:sz w:val="16"/>
                <w:szCs w:val="16"/>
                <w:lang w:val="en-GB"/>
              </w:rPr>
            </w:pPr>
          </w:p>
          <w:p w14:paraId="23B6C9C8" w14:textId="77777777" w:rsidR="00DB5BFA" w:rsidRPr="00DB5BFA" w:rsidRDefault="00DB5BFA" w:rsidP="00DB5BFA">
            <w:pPr>
              <w:jc w:val="both"/>
              <w:rPr>
                <w:sz w:val="16"/>
                <w:szCs w:val="16"/>
                <w:lang w:val="en-GB"/>
              </w:rPr>
            </w:pPr>
          </w:p>
          <w:p w14:paraId="3667CD75" w14:textId="77777777" w:rsidR="00DB5BFA" w:rsidRPr="00DB5BFA" w:rsidRDefault="00DB5BFA" w:rsidP="00DB5BFA">
            <w:pPr>
              <w:jc w:val="both"/>
              <w:rPr>
                <w:sz w:val="16"/>
                <w:szCs w:val="16"/>
                <w:lang w:val="en-GB"/>
              </w:rPr>
            </w:pPr>
          </w:p>
          <w:p w14:paraId="4741C623" w14:textId="77777777" w:rsidR="00DB5BFA" w:rsidRPr="00DB5BFA" w:rsidRDefault="00DB5BFA" w:rsidP="00DB5BFA">
            <w:pPr>
              <w:jc w:val="both"/>
              <w:rPr>
                <w:sz w:val="16"/>
                <w:szCs w:val="16"/>
                <w:lang w:val="en-GB"/>
              </w:rPr>
            </w:pPr>
          </w:p>
          <w:p w14:paraId="415B153D" w14:textId="77777777" w:rsidR="00DB5BFA" w:rsidRPr="00DB5BFA" w:rsidRDefault="00DB5BFA" w:rsidP="00DB5BFA">
            <w:pPr>
              <w:jc w:val="both"/>
              <w:rPr>
                <w:sz w:val="16"/>
                <w:szCs w:val="16"/>
                <w:lang w:val="en-GB"/>
              </w:rPr>
            </w:pPr>
          </w:p>
          <w:p w14:paraId="5E4AADE9" w14:textId="77777777" w:rsidR="00DB5BFA" w:rsidRPr="00DB5BFA" w:rsidRDefault="00DB5BFA" w:rsidP="00DB5BFA">
            <w:pPr>
              <w:jc w:val="both"/>
              <w:rPr>
                <w:sz w:val="16"/>
                <w:szCs w:val="16"/>
                <w:lang w:val="en-GB"/>
              </w:rPr>
            </w:pPr>
          </w:p>
          <w:p w14:paraId="71FE9AEF" w14:textId="77777777" w:rsidR="00DB5BFA" w:rsidRPr="00DB5BFA" w:rsidRDefault="00DB5BFA" w:rsidP="00DB5BFA">
            <w:pPr>
              <w:jc w:val="both"/>
              <w:rPr>
                <w:sz w:val="16"/>
                <w:szCs w:val="16"/>
                <w:lang w:val="en-GB"/>
              </w:rPr>
            </w:pPr>
          </w:p>
          <w:p w14:paraId="4F8AB41D" w14:textId="77777777" w:rsidR="00DB5BFA" w:rsidRPr="00DB5BFA" w:rsidRDefault="00DB5BFA" w:rsidP="00DB5BFA">
            <w:pPr>
              <w:jc w:val="both"/>
              <w:rPr>
                <w:sz w:val="16"/>
                <w:szCs w:val="16"/>
                <w:lang w:val="en-GB"/>
              </w:rPr>
            </w:pPr>
          </w:p>
          <w:p w14:paraId="172CAEF4" w14:textId="77777777" w:rsidR="00DB5BFA" w:rsidRPr="00DB5BFA" w:rsidRDefault="00DB5BFA" w:rsidP="00DB5BFA">
            <w:pPr>
              <w:jc w:val="both"/>
              <w:rPr>
                <w:sz w:val="16"/>
                <w:szCs w:val="16"/>
                <w:lang w:val="en-GB"/>
              </w:rPr>
            </w:pPr>
          </w:p>
          <w:p w14:paraId="28408821" w14:textId="77777777" w:rsidR="00DB5BFA" w:rsidRPr="00DB5BFA" w:rsidRDefault="00DB5BFA" w:rsidP="00DB5BFA">
            <w:pPr>
              <w:jc w:val="both"/>
              <w:rPr>
                <w:sz w:val="16"/>
                <w:szCs w:val="16"/>
                <w:lang w:val="en-GB"/>
              </w:rPr>
            </w:pPr>
          </w:p>
          <w:p w14:paraId="4EB32A63" w14:textId="77777777" w:rsidR="00DB5BFA" w:rsidRPr="00DB5BFA" w:rsidRDefault="00DB5BFA" w:rsidP="00DB5BFA">
            <w:pPr>
              <w:jc w:val="both"/>
              <w:rPr>
                <w:sz w:val="16"/>
                <w:szCs w:val="16"/>
                <w:lang w:val="en-GB"/>
              </w:rPr>
            </w:pPr>
          </w:p>
          <w:p w14:paraId="4A6DEDFB" w14:textId="77777777" w:rsidR="00DB5BFA" w:rsidRPr="00DB5BFA" w:rsidRDefault="00DB5BFA" w:rsidP="00DB5BFA">
            <w:pPr>
              <w:jc w:val="both"/>
              <w:rPr>
                <w:sz w:val="16"/>
                <w:szCs w:val="16"/>
                <w:lang w:val="en-GB"/>
              </w:rPr>
            </w:pPr>
          </w:p>
          <w:p w14:paraId="764FA41A" w14:textId="77777777" w:rsidR="00DB5BFA" w:rsidRPr="00DB5BFA" w:rsidRDefault="00DB5BFA" w:rsidP="00DB5BFA">
            <w:pPr>
              <w:jc w:val="both"/>
              <w:rPr>
                <w:sz w:val="16"/>
                <w:szCs w:val="16"/>
                <w:lang w:val="en-GB"/>
              </w:rPr>
            </w:pPr>
          </w:p>
          <w:p w14:paraId="68576531" w14:textId="77777777" w:rsidR="00DB5BFA" w:rsidRPr="00DB5BFA" w:rsidRDefault="00DB5BFA" w:rsidP="00DB5BFA">
            <w:pPr>
              <w:numPr>
                <w:ilvl w:val="0"/>
                <w:numId w:val="16"/>
              </w:numPr>
              <w:contextualSpacing/>
              <w:jc w:val="both"/>
              <w:rPr>
                <w:sz w:val="16"/>
                <w:szCs w:val="16"/>
                <w:lang w:val="en-GB"/>
              </w:rPr>
            </w:pPr>
            <w:r w:rsidRPr="00DB5BFA">
              <w:rPr>
                <w:sz w:val="16"/>
                <w:szCs w:val="16"/>
                <w:lang w:val="en-GB"/>
              </w:rPr>
              <w:t>SUTARTIES PRIEDAI</w:t>
            </w:r>
          </w:p>
          <w:p w14:paraId="7BD1EA6E" w14:textId="77777777" w:rsidR="00DB5BFA" w:rsidRPr="00DB5BFA" w:rsidRDefault="00DB5BFA" w:rsidP="00DB5BFA">
            <w:pPr>
              <w:jc w:val="both"/>
              <w:rPr>
                <w:sz w:val="16"/>
                <w:szCs w:val="16"/>
                <w:lang w:val="en-GB"/>
              </w:rPr>
            </w:pPr>
          </w:p>
          <w:p w14:paraId="3F1B71CD" w14:textId="77777777" w:rsidR="00DB5BFA" w:rsidRPr="00DB5BFA" w:rsidRDefault="00DB5BFA" w:rsidP="00DB5BFA">
            <w:pPr>
              <w:jc w:val="both"/>
              <w:rPr>
                <w:sz w:val="16"/>
                <w:szCs w:val="16"/>
                <w:lang w:val="en-GB"/>
              </w:rPr>
            </w:pPr>
            <w:r w:rsidRPr="00DB5BFA">
              <w:rPr>
                <w:sz w:val="16"/>
                <w:szCs w:val="16"/>
                <w:lang w:val="en-GB"/>
              </w:rPr>
              <w:t>7.1. Sutarties priedas Nr. 1 – Techninė specifikacija.</w:t>
            </w:r>
          </w:p>
          <w:p w14:paraId="1AE9986C" w14:textId="77777777" w:rsidR="00DB5BFA" w:rsidRPr="00DB5BFA" w:rsidRDefault="00DB5BFA" w:rsidP="00DB5BFA">
            <w:pPr>
              <w:jc w:val="both"/>
              <w:rPr>
                <w:sz w:val="16"/>
                <w:szCs w:val="16"/>
                <w:lang w:val="en-GB"/>
              </w:rPr>
            </w:pPr>
          </w:p>
          <w:p w14:paraId="0E891DA3" w14:textId="77777777" w:rsidR="00DB5BFA" w:rsidRPr="00DB5BFA" w:rsidRDefault="00DB5BFA" w:rsidP="00DB5BFA">
            <w:pPr>
              <w:numPr>
                <w:ilvl w:val="0"/>
                <w:numId w:val="16"/>
              </w:numPr>
              <w:contextualSpacing/>
              <w:jc w:val="both"/>
              <w:rPr>
                <w:sz w:val="16"/>
                <w:szCs w:val="16"/>
                <w:lang w:val="en-GB"/>
              </w:rPr>
            </w:pPr>
            <w:r w:rsidRPr="00DB5BFA">
              <w:rPr>
                <w:sz w:val="16"/>
                <w:szCs w:val="16"/>
                <w:lang w:val="en-GB"/>
              </w:rPr>
              <w:t>ŠALIŲ JURIDINIAI ADRESAI IR ATSISKAITOMOSIOS SĄSKAITOS:</w:t>
            </w:r>
          </w:p>
          <w:p w14:paraId="3D42A4BF" w14:textId="77777777" w:rsidR="00DB5BFA" w:rsidRPr="00DB5BFA" w:rsidRDefault="00DB5BFA" w:rsidP="00DB5BFA">
            <w:pPr>
              <w:rPr>
                <w:sz w:val="20"/>
                <w:szCs w:val="20"/>
              </w:rPr>
            </w:pPr>
          </w:p>
        </w:tc>
        <w:tc>
          <w:tcPr>
            <w:tcW w:w="4814" w:type="dxa"/>
          </w:tcPr>
          <w:p w14:paraId="40B70582" w14:textId="77777777" w:rsidR="00DB5BFA" w:rsidRPr="00DB5BFA" w:rsidRDefault="00DB5BFA" w:rsidP="00DB5BFA">
            <w:pPr>
              <w:jc w:val="both"/>
              <w:rPr>
                <w:sz w:val="16"/>
                <w:szCs w:val="16"/>
                <w:lang w:val="en-GB"/>
              </w:rPr>
            </w:pPr>
            <w:r w:rsidRPr="00DB5BFA">
              <w:rPr>
                <w:b/>
                <w:bCs/>
                <w:sz w:val="16"/>
                <w:szCs w:val="16"/>
                <w:lang w:val="en-GB"/>
              </w:rPr>
              <w:lastRenderedPageBreak/>
              <w:t>6.13.</w:t>
            </w:r>
            <w:r w:rsidRPr="00DB5BFA">
              <w:rPr>
                <w:sz w:val="16"/>
                <w:szCs w:val="16"/>
                <w:lang w:val="en-GB"/>
              </w:rPr>
              <w:t xml:space="preserve"> The Parties hereby confirm that all the conditions of this Contract have been discussed individually, and that neither this Agreement nor any of its individual provisions can be considered as unduly conferring an undue advantage on the other Party. The Parties have disclosed to each other any information known to them that is essential for the conclusion of this Contract.</w:t>
            </w:r>
          </w:p>
          <w:p w14:paraId="485B2910" w14:textId="77777777" w:rsidR="00DB5BFA" w:rsidRPr="00DB5BFA" w:rsidRDefault="00DB5BFA" w:rsidP="00DB5BFA">
            <w:pPr>
              <w:jc w:val="both"/>
              <w:rPr>
                <w:sz w:val="16"/>
                <w:szCs w:val="16"/>
                <w:lang w:val="en-GB"/>
              </w:rPr>
            </w:pPr>
          </w:p>
          <w:p w14:paraId="6C4326AC" w14:textId="77777777" w:rsidR="00DB5BFA" w:rsidRPr="00DB5BFA" w:rsidRDefault="00DB5BFA" w:rsidP="00DB5BFA">
            <w:pPr>
              <w:jc w:val="both"/>
              <w:rPr>
                <w:sz w:val="16"/>
                <w:szCs w:val="16"/>
                <w:lang w:val="en-GB"/>
              </w:rPr>
            </w:pPr>
            <w:r w:rsidRPr="00DB5BFA">
              <w:rPr>
                <w:b/>
                <w:bCs/>
                <w:sz w:val="16"/>
                <w:szCs w:val="16"/>
                <w:lang w:val="en-GB"/>
              </w:rPr>
              <w:t>6.14.</w:t>
            </w:r>
            <w:r w:rsidRPr="00DB5BFA">
              <w:rPr>
                <w:sz w:val="16"/>
                <w:szCs w:val="16"/>
                <w:lang w:val="en-GB"/>
              </w:rPr>
              <w:t xml:space="preserve"> The Parties hereby confirm that they have read the conditions of the Contract well, and that these conditions are clear, understandable and acceptable to the Parties. The Parties hereby declare that they sign this Agreement at free decision and will, without deception, coercion or pressure, which would force the Parties to conclude this Contract. The Parties hereby declare that the Contract is concluded without violating and without the purpose of violating the legal acts of the Republic of Lithuania, and that the Contract is concluded in accordance with the principles of fairness, reasonableness and justice. The Parties have disclosed to each other all the circumstances of concluding this Contract.</w:t>
            </w:r>
          </w:p>
          <w:p w14:paraId="672F88D9" w14:textId="77777777" w:rsidR="00DB5BFA" w:rsidRPr="00DB5BFA" w:rsidRDefault="00DB5BFA" w:rsidP="00DB5BFA">
            <w:pPr>
              <w:jc w:val="both"/>
              <w:rPr>
                <w:sz w:val="16"/>
                <w:szCs w:val="16"/>
                <w:lang w:val="en-GB"/>
              </w:rPr>
            </w:pPr>
          </w:p>
          <w:p w14:paraId="25A1CA1F" w14:textId="77777777" w:rsidR="00DB5BFA" w:rsidRPr="00DB5BFA" w:rsidRDefault="00DB5BFA" w:rsidP="00DB5BFA">
            <w:pPr>
              <w:jc w:val="both"/>
              <w:rPr>
                <w:sz w:val="16"/>
                <w:szCs w:val="16"/>
                <w:lang w:val="en-GB"/>
              </w:rPr>
            </w:pPr>
            <w:r w:rsidRPr="00DB5BFA">
              <w:rPr>
                <w:b/>
                <w:bCs/>
                <w:sz w:val="16"/>
                <w:szCs w:val="16"/>
                <w:lang w:val="en-GB"/>
              </w:rPr>
              <w:t>6.15.</w:t>
            </w:r>
            <w:r w:rsidRPr="00DB5BFA">
              <w:rPr>
                <w:sz w:val="16"/>
                <w:szCs w:val="16"/>
                <w:lang w:val="en-GB"/>
              </w:rPr>
              <w:t xml:space="preserve"> All disputes or disagreements arising out of this Contract and/ or related to its interpretation and implementation shall be settled by means of negotiation between the Parties. If the Parties are unable to resolve the arising disputes or disagreements by means of negotiation, they shall be resolved in a court of the Republic of Lithuania in accordance with the laws of the Republic of Lithuania. </w:t>
            </w:r>
          </w:p>
          <w:p w14:paraId="4AD3C035" w14:textId="77777777" w:rsidR="00DB5BFA" w:rsidRPr="00DB5BFA" w:rsidRDefault="00DB5BFA" w:rsidP="00DB5BFA">
            <w:pPr>
              <w:jc w:val="both"/>
              <w:rPr>
                <w:sz w:val="16"/>
                <w:szCs w:val="16"/>
                <w:lang w:val="en-GB"/>
              </w:rPr>
            </w:pPr>
          </w:p>
          <w:p w14:paraId="38818CE4" w14:textId="77777777" w:rsidR="00DB5BFA" w:rsidRPr="00DB5BFA" w:rsidRDefault="00DB5BFA" w:rsidP="00DB5BFA">
            <w:pPr>
              <w:jc w:val="both"/>
              <w:rPr>
                <w:sz w:val="16"/>
                <w:szCs w:val="16"/>
                <w:lang w:val="en-GB"/>
              </w:rPr>
            </w:pPr>
            <w:r w:rsidRPr="00DB5BFA">
              <w:rPr>
                <w:b/>
                <w:bCs/>
                <w:sz w:val="16"/>
                <w:szCs w:val="16"/>
                <w:lang w:val="en-GB"/>
              </w:rPr>
              <w:t>6.16.</w:t>
            </w:r>
            <w:r w:rsidRPr="00DB5BFA">
              <w:rPr>
                <w:sz w:val="16"/>
                <w:szCs w:val="16"/>
                <w:lang w:val="en-GB"/>
              </w:rPr>
              <w:t xml:space="preserve"> This Contract has been concluded in two copies of equal legal force, one for each of the Parties.</w:t>
            </w:r>
          </w:p>
          <w:p w14:paraId="5D06E649" w14:textId="77777777" w:rsidR="00DB5BFA" w:rsidRPr="00DB5BFA" w:rsidRDefault="00DB5BFA" w:rsidP="00DB5BFA">
            <w:pPr>
              <w:jc w:val="both"/>
              <w:rPr>
                <w:sz w:val="16"/>
                <w:szCs w:val="16"/>
                <w:lang w:val="en-GB"/>
              </w:rPr>
            </w:pPr>
          </w:p>
          <w:p w14:paraId="6CBD6817" w14:textId="77777777" w:rsidR="00DB5BFA" w:rsidRPr="00DB5BFA" w:rsidRDefault="00DB5BFA" w:rsidP="00DB5BFA">
            <w:pPr>
              <w:jc w:val="both"/>
              <w:rPr>
                <w:sz w:val="16"/>
                <w:szCs w:val="16"/>
                <w:lang w:val="en-GB"/>
              </w:rPr>
            </w:pPr>
          </w:p>
          <w:p w14:paraId="394F37F0" w14:textId="77777777" w:rsidR="00DB5BFA" w:rsidRPr="00DB5BFA" w:rsidRDefault="00DB5BFA" w:rsidP="00DB5BFA">
            <w:pPr>
              <w:jc w:val="both"/>
              <w:rPr>
                <w:sz w:val="16"/>
                <w:szCs w:val="16"/>
                <w:lang w:val="en-GB"/>
              </w:rPr>
            </w:pPr>
          </w:p>
          <w:p w14:paraId="2F21B626" w14:textId="77777777" w:rsidR="00DB5BFA" w:rsidRPr="00DB5BFA" w:rsidRDefault="00DB5BFA" w:rsidP="00DB5BFA">
            <w:pPr>
              <w:jc w:val="both"/>
              <w:rPr>
                <w:sz w:val="16"/>
                <w:szCs w:val="16"/>
                <w:lang w:val="en-GB"/>
              </w:rPr>
            </w:pPr>
          </w:p>
          <w:p w14:paraId="3B559FFB" w14:textId="77777777" w:rsidR="00DB5BFA" w:rsidRPr="00DB5BFA" w:rsidRDefault="00DB5BFA" w:rsidP="00DB5BFA">
            <w:pPr>
              <w:jc w:val="both"/>
              <w:rPr>
                <w:sz w:val="16"/>
                <w:szCs w:val="16"/>
                <w:lang w:val="en-GB"/>
              </w:rPr>
            </w:pPr>
          </w:p>
          <w:p w14:paraId="5EE7214B" w14:textId="77777777" w:rsidR="00DB5BFA" w:rsidRPr="00DB5BFA" w:rsidRDefault="00DB5BFA" w:rsidP="00DB5BFA">
            <w:pPr>
              <w:jc w:val="both"/>
              <w:rPr>
                <w:sz w:val="16"/>
                <w:szCs w:val="16"/>
                <w:lang w:val="en-GB"/>
              </w:rPr>
            </w:pPr>
          </w:p>
          <w:p w14:paraId="63F53487" w14:textId="77777777" w:rsidR="00DB5BFA" w:rsidRPr="00DB5BFA" w:rsidRDefault="00DB5BFA" w:rsidP="00DB5BFA">
            <w:pPr>
              <w:jc w:val="both"/>
              <w:rPr>
                <w:sz w:val="16"/>
                <w:szCs w:val="16"/>
                <w:lang w:val="en-GB"/>
              </w:rPr>
            </w:pPr>
          </w:p>
          <w:p w14:paraId="50ED09AA" w14:textId="77777777" w:rsidR="00DB5BFA" w:rsidRPr="00DB5BFA" w:rsidRDefault="00DB5BFA" w:rsidP="00DB5BFA">
            <w:pPr>
              <w:jc w:val="both"/>
              <w:rPr>
                <w:sz w:val="16"/>
                <w:szCs w:val="16"/>
                <w:lang w:val="en-GB"/>
              </w:rPr>
            </w:pPr>
          </w:p>
          <w:p w14:paraId="3098AACE" w14:textId="77777777" w:rsidR="00DB5BFA" w:rsidRPr="00DB5BFA" w:rsidRDefault="00DB5BFA" w:rsidP="00DB5BFA">
            <w:pPr>
              <w:jc w:val="both"/>
              <w:rPr>
                <w:sz w:val="16"/>
                <w:szCs w:val="16"/>
                <w:lang w:val="en-GB"/>
              </w:rPr>
            </w:pPr>
          </w:p>
          <w:p w14:paraId="6BDD77D3" w14:textId="77777777" w:rsidR="00DB5BFA" w:rsidRPr="00DB5BFA" w:rsidRDefault="00DB5BFA" w:rsidP="00DB5BFA">
            <w:pPr>
              <w:jc w:val="both"/>
              <w:rPr>
                <w:sz w:val="16"/>
                <w:szCs w:val="16"/>
                <w:lang w:val="en-GB"/>
              </w:rPr>
            </w:pPr>
          </w:p>
          <w:p w14:paraId="2A4AD56F" w14:textId="77777777" w:rsidR="00DB5BFA" w:rsidRPr="00DB5BFA" w:rsidRDefault="00DB5BFA" w:rsidP="00DB5BFA">
            <w:pPr>
              <w:jc w:val="both"/>
              <w:rPr>
                <w:sz w:val="16"/>
                <w:szCs w:val="16"/>
                <w:lang w:val="en-GB"/>
              </w:rPr>
            </w:pPr>
          </w:p>
          <w:p w14:paraId="13EADFDD" w14:textId="77777777" w:rsidR="00DB5BFA" w:rsidRPr="00DB5BFA" w:rsidRDefault="00DB5BFA" w:rsidP="00DB5BFA">
            <w:pPr>
              <w:jc w:val="both"/>
              <w:rPr>
                <w:sz w:val="16"/>
                <w:szCs w:val="16"/>
                <w:lang w:val="en-GB"/>
              </w:rPr>
            </w:pPr>
          </w:p>
          <w:p w14:paraId="349AE146" w14:textId="77777777" w:rsidR="00DB5BFA" w:rsidRPr="00DB5BFA" w:rsidRDefault="00DB5BFA" w:rsidP="00DB5BFA">
            <w:pPr>
              <w:jc w:val="both"/>
              <w:rPr>
                <w:sz w:val="16"/>
                <w:szCs w:val="16"/>
                <w:lang w:val="en-GB"/>
              </w:rPr>
            </w:pPr>
          </w:p>
          <w:p w14:paraId="34C118EA" w14:textId="77777777" w:rsidR="00DB5BFA" w:rsidRPr="00DB5BFA" w:rsidRDefault="00DB5BFA" w:rsidP="00DB5BFA">
            <w:pPr>
              <w:jc w:val="both"/>
              <w:rPr>
                <w:sz w:val="16"/>
                <w:szCs w:val="16"/>
                <w:lang w:val="en-GB"/>
              </w:rPr>
            </w:pPr>
          </w:p>
          <w:p w14:paraId="6EE5A4B8" w14:textId="77777777" w:rsidR="00DB5BFA" w:rsidRPr="00DB5BFA" w:rsidRDefault="00DB5BFA" w:rsidP="00DB5BFA">
            <w:pPr>
              <w:jc w:val="both"/>
              <w:rPr>
                <w:sz w:val="16"/>
                <w:szCs w:val="16"/>
                <w:lang w:val="en-GB"/>
              </w:rPr>
            </w:pPr>
          </w:p>
          <w:p w14:paraId="7AED0D44" w14:textId="77777777" w:rsidR="00DB5BFA" w:rsidRPr="00DB5BFA" w:rsidRDefault="00DB5BFA" w:rsidP="00DB5BFA">
            <w:pPr>
              <w:jc w:val="both"/>
              <w:rPr>
                <w:sz w:val="16"/>
                <w:szCs w:val="16"/>
                <w:lang w:val="en-GB"/>
              </w:rPr>
            </w:pPr>
          </w:p>
          <w:p w14:paraId="7322F597" w14:textId="77777777" w:rsidR="00DB5BFA" w:rsidRPr="00DB5BFA" w:rsidRDefault="00DB5BFA" w:rsidP="00DB5BFA">
            <w:pPr>
              <w:jc w:val="both"/>
              <w:rPr>
                <w:sz w:val="16"/>
                <w:szCs w:val="16"/>
                <w:lang w:val="en-GB"/>
              </w:rPr>
            </w:pPr>
          </w:p>
          <w:p w14:paraId="1F34A6DB" w14:textId="77777777" w:rsidR="00DB5BFA" w:rsidRPr="00DB5BFA" w:rsidRDefault="00DB5BFA" w:rsidP="00DB5BFA">
            <w:pPr>
              <w:jc w:val="both"/>
              <w:rPr>
                <w:sz w:val="16"/>
                <w:szCs w:val="16"/>
                <w:lang w:val="en-GB"/>
              </w:rPr>
            </w:pPr>
          </w:p>
          <w:p w14:paraId="41F1E2EB" w14:textId="77777777" w:rsidR="00DB5BFA" w:rsidRPr="00DB5BFA" w:rsidRDefault="00DB5BFA" w:rsidP="00DB5BFA">
            <w:pPr>
              <w:jc w:val="both"/>
              <w:rPr>
                <w:sz w:val="16"/>
                <w:szCs w:val="16"/>
                <w:lang w:val="en-GB"/>
              </w:rPr>
            </w:pPr>
          </w:p>
          <w:p w14:paraId="779B3685" w14:textId="77777777" w:rsidR="00DB5BFA" w:rsidRPr="00DB5BFA" w:rsidRDefault="00DB5BFA" w:rsidP="00DB5BFA">
            <w:pPr>
              <w:jc w:val="both"/>
              <w:rPr>
                <w:sz w:val="16"/>
                <w:szCs w:val="16"/>
                <w:lang w:val="en-GB"/>
              </w:rPr>
            </w:pPr>
          </w:p>
          <w:p w14:paraId="188794C3" w14:textId="77777777" w:rsidR="00DB5BFA" w:rsidRPr="00DB5BFA" w:rsidRDefault="00DB5BFA" w:rsidP="00DB5BFA">
            <w:pPr>
              <w:numPr>
                <w:ilvl w:val="0"/>
                <w:numId w:val="17"/>
              </w:numPr>
              <w:contextualSpacing/>
              <w:jc w:val="both"/>
              <w:rPr>
                <w:sz w:val="16"/>
                <w:szCs w:val="16"/>
                <w:lang w:val="en-GB"/>
              </w:rPr>
            </w:pPr>
            <w:r w:rsidRPr="00DB5BFA">
              <w:rPr>
                <w:sz w:val="16"/>
                <w:szCs w:val="16"/>
                <w:lang w:val="en-GB"/>
              </w:rPr>
              <w:t>ANNEXES TO THE CONTRACT</w:t>
            </w:r>
          </w:p>
          <w:p w14:paraId="2462CDD7" w14:textId="77777777" w:rsidR="00DB5BFA" w:rsidRPr="00DB5BFA" w:rsidRDefault="00DB5BFA" w:rsidP="00DB5BFA">
            <w:pPr>
              <w:jc w:val="both"/>
              <w:rPr>
                <w:sz w:val="16"/>
                <w:szCs w:val="16"/>
                <w:lang w:val="en-GB"/>
              </w:rPr>
            </w:pPr>
          </w:p>
          <w:p w14:paraId="7D7F7224" w14:textId="77777777" w:rsidR="00DB5BFA" w:rsidRPr="00DB5BFA" w:rsidRDefault="00DB5BFA" w:rsidP="00DB5BFA">
            <w:pPr>
              <w:jc w:val="both"/>
              <w:rPr>
                <w:sz w:val="16"/>
                <w:szCs w:val="16"/>
                <w:lang w:val="en-GB"/>
              </w:rPr>
            </w:pPr>
            <w:r w:rsidRPr="00DB5BFA">
              <w:rPr>
                <w:b/>
                <w:bCs/>
                <w:sz w:val="16"/>
                <w:szCs w:val="16"/>
                <w:lang w:val="en-GB"/>
              </w:rPr>
              <w:t>7.1.</w:t>
            </w:r>
            <w:r w:rsidRPr="00DB5BFA">
              <w:rPr>
                <w:sz w:val="16"/>
                <w:szCs w:val="16"/>
                <w:lang w:val="en-GB"/>
              </w:rPr>
              <w:t xml:space="preserve"> Annex No. 1 – to the Contract: “Technical Specification”.</w:t>
            </w:r>
          </w:p>
          <w:p w14:paraId="1D4AC265" w14:textId="77777777" w:rsidR="00DB5BFA" w:rsidRPr="00DB5BFA" w:rsidRDefault="00DB5BFA" w:rsidP="00DB5BFA">
            <w:pPr>
              <w:jc w:val="both"/>
              <w:rPr>
                <w:sz w:val="16"/>
                <w:szCs w:val="16"/>
                <w:lang w:val="en-GB"/>
              </w:rPr>
            </w:pPr>
          </w:p>
          <w:p w14:paraId="58106525" w14:textId="77777777" w:rsidR="00DB5BFA" w:rsidRPr="00DB5BFA" w:rsidRDefault="00DB5BFA" w:rsidP="00DB5BFA">
            <w:pPr>
              <w:numPr>
                <w:ilvl w:val="0"/>
                <w:numId w:val="17"/>
              </w:numPr>
              <w:contextualSpacing/>
              <w:jc w:val="both"/>
              <w:rPr>
                <w:sz w:val="16"/>
                <w:szCs w:val="16"/>
                <w:lang w:val="en-GB"/>
              </w:rPr>
            </w:pPr>
            <w:r w:rsidRPr="00DB5BFA">
              <w:rPr>
                <w:sz w:val="16"/>
                <w:szCs w:val="16"/>
                <w:lang w:val="en-GB"/>
              </w:rPr>
              <w:t>LEGAL ADDRESSES AND SETTLEMENT ACCOUNTS OF THE PARTIES:</w:t>
            </w:r>
          </w:p>
          <w:p w14:paraId="08052F16" w14:textId="77777777" w:rsidR="00DB5BFA" w:rsidRPr="00DB5BFA" w:rsidRDefault="00DB5BFA" w:rsidP="00DB5BFA">
            <w:pPr>
              <w:rPr>
                <w:sz w:val="20"/>
                <w:szCs w:val="20"/>
              </w:rPr>
            </w:pPr>
          </w:p>
        </w:tc>
      </w:tr>
    </w:tbl>
    <w:p w14:paraId="00091D38" w14:textId="77777777" w:rsidR="00DB5BFA" w:rsidRPr="00DB5BFA" w:rsidRDefault="00DB5BFA" w:rsidP="00DB5BFA">
      <w:pPr>
        <w:rPr>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6"/>
        <w:gridCol w:w="1105"/>
      </w:tblGrid>
      <w:tr w:rsidR="00DB5BFA" w:rsidRPr="00DB5BFA" w14:paraId="31C15BCD" w14:textId="77777777" w:rsidTr="00B11ABE">
        <w:trPr>
          <w:trHeight w:val="3735"/>
        </w:trPr>
        <w:tc>
          <w:tcPr>
            <w:tcW w:w="4800" w:type="dxa"/>
          </w:tcPr>
          <w:tbl>
            <w:tblPr>
              <w:tblStyle w:val="TableGrid"/>
              <w:tblpPr w:leftFromText="180" w:rightFromText="180" w:horzAnchor="margin" w:tblpY="883"/>
              <w:tblOverlap w:val="never"/>
              <w:tblW w:w="82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3577"/>
            </w:tblGrid>
            <w:tr w:rsidR="00DB5BFA" w:rsidRPr="00DB5BFA" w14:paraId="05436D9B" w14:textId="77777777" w:rsidTr="00B11ABE">
              <w:trPr>
                <w:trHeight w:val="3582"/>
              </w:trPr>
              <w:tc>
                <w:tcPr>
                  <w:tcW w:w="4663" w:type="dxa"/>
                </w:tcPr>
                <w:p w14:paraId="78B29E1E" w14:textId="77777777" w:rsidR="00DB5BFA" w:rsidRPr="00DB5BFA" w:rsidRDefault="00DB5BFA" w:rsidP="00DB5BFA">
                  <w:pPr>
                    <w:jc w:val="both"/>
                    <w:rPr>
                      <w:b/>
                      <w:sz w:val="20"/>
                      <w:szCs w:val="20"/>
                    </w:rPr>
                  </w:pPr>
                  <w:r w:rsidRPr="00DB5BFA">
                    <w:rPr>
                      <w:b/>
                      <w:sz w:val="20"/>
                      <w:szCs w:val="20"/>
                    </w:rPr>
                    <w:t>PARDAVĖJAS/</w:t>
                  </w:r>
                  <w:r w:rsidRPr="00DB5BFA">
                    <w:rPr>
                      <w:b/>
                      <w:sz w:val="20"/>
                      <w:szCs w:val="20"/>
                      <w:lang w:val="en-GB"/>
                    </w:rPr>
                    <w:t xml:space="preserve"> SELLER</w:t>
                  </w:r>
                  <w:r w:rsidRPr="00DB5BFA">
                    <w:rPr>
                      <w:b/>
                      <w:sz w:val="20"/>
                      <w:szCs w:val="20"/>
                    </w:rPr>
                    <w:t>:</w:t>
                  </w:r>
                </w:p>
                <w:p w14:paraId="7768EE9D" w14:textId="77777777" w:rsidR="00DB5BFA" w:rsidRPr="00DB5BFA" w:rsidRDefault="00DB5BFA" w:rsidP="00DB5BFA">
                  <w:pPr>
                    <w:jc w:val="both"/>
                    <w:rPr>
                      <w:b/>
                      <w:sz w:val="20"/>
                      <w:szCs w:val="20"/>
                    </w:rPr>
                  </w:pPr>
                </w:p>
                <w:p w14:paraId="0F97057C" w14:textId="77777777" w:rsidR="00DB5BFA" w:rsidRPr="00DB5BFA" w:rsidRDefault="00DB5BFA" w:rsidP="00DB5BFA">
                  <w:pPr>
                    <w:jc w:val="both"/>
                    <w:rPr>
                      <w:b/>
                      <w:sz w:val="20"/>
                      <w:szCs w:val="20"/>
                    </w:rPr>
                  </w:pPr>
                  <w:r w:rsidRPr="00DB5BFA">
                    <w:rPr>
                      <w:b/>
                      <w:sz w:val="20"/>
                      <w:szCs w:val="20"/>
                    </w:rPr>
                    <w:t>UAB „Transporto valdymas“</w:t>
                  </w:r>
                </w:p>
                <w:p w14:paraId="2FBA10AF" w14:textId="77777777" w:rsidR="00DB5BFA" w:rsidRPr="00DB5BFA" w:rsidRDefault="00DB5BFA" w:rsidP="00DB5BFA">
                  <w:pPr>
                    <w:jc w:val="both"/>
                    <w:rPr>
                      <w:sz w:val="20"/>
                      <w:szCs w:val="20"/>
                    </w:rPr>
                  </w:pPr>
                  <w:r w:rsidRPr="00DB5BFA">
                    <w:rPr>
                      <w:sz w:val="20"/>
                      <w:szCs w:val="20"/>
                    </w:rPr>
                    <w:t>Buveinės adresas /</w:t>
                  </w:r>
                  <w:r w:rsidRPr="00DB5BFA">
                    <w:rPr>
                      <w:sz w:val="20"/>
                      <w:szCs w:val="20"/>
                      <w:lang w:val="en-GB"/>
                    </w:rPr>
                    <w:t xml:space="preserve"> Registered address</w:t>
                  </w:r>
                  <w:r w:rsidRPr="00DB5BFA">
                    <w:rPr>
                      <w:sz w:val="20"/>
                      <w:szCs w:val="20"/>
                    </w:rPr>
                    <w:t xml:space="preserve">: </w:t>
                  </w:r>
                </w:p>
                <w:p w14:paraId="101ECA9D" w14:textId="77777777" w:rsidR="00DB5BFA" w:rsidRPr="00DB5BFA" w:rsidRDefault="00DB5BFA" w:rsidP="00DB5BFA">
                  <w:pPr>
                    <w:jc w:val="both"/>
                    <w:rPr>
                      <w:sz w:val="20"/>
                      <w:szCs w:val="20"/>
                    </w:rPr>
                  </w:pPr>
                  <w:r w:rsidRPr="00DB5BFA">
                    <w:rPr>
                      <w:sz w:val="20"/>
                      <w:szCs w:val="20"/>
                    </w:rPr>
                    <w:t>Laisvės pr. 10, Vilnius,</w:t>
                  </w:r>
                </w:p>
                <w:p w14:paraId="084FB5FE" w14:textId="77777777" w:rsidR="00DB5BFA" w:rsidRPr="00DB5BFA" w:rsidRDefault="00DB5BFA" w:rsidP="00DB5BFA">
                  <w:pPr>
                    <w:jc w:val="both"/>
                    <w:rPr>
                      <w:sz w:val="20"/>
                      <w:szCs w:val="20"/>
                      <w:lang w:val="en-GB"/>
                    </w:rPr>
                  </w:pPr>
                  <w:r w:rsidRPr="00DB5BFA">
                    <w:rPr>
                      <w:sz w:val="20"/>
                      <w:szCs w:val="20"/>
                      <w:lang w:val="en-GB"/>
                    </w:rPr>
                    <w:t xml:space="preserve">Republic of Lithuania / </w:t>
                  </w:r>
                  <w:r w:rsidRPr="00DB5BFA">
                    <w:rPr>
                      <w:sz w:val="20"/>
                      <w:szCs w:val="20"/>
                    </w:rPr>
                    <w:t>Lietuvos Respublika</w:t>
                  </w:r>
                </w:p>
                <w:p w14:paraId="7505734A" w14:textId="77777777" w:rsidR="00DB5BFA" w:rsidRPr="00DB5BFA" w:rsidRDefault="00DB5BFA" w:rsidP="00DB5BFA">
                  <w:pPr>
                    <w:jc w:val="both"/>
                    <w:rPr>
                      <w:sz w:val="20"/>
                      <w:szCs w:val="20"/>
                    </w:rPr>
                  </w:pPr>
                  <w:r w:rsidRPr="00DB5BFA">
                    <w:rPr>
                      <w:sz w:val="20"/>
                      <w:szCs w:val="20"/>
                    </w:rPr>
                    <w:t xml:space="preserve">Asmens kodas / </w:t>
                  </w:r>
                  <w:r w:rsidRPr="00DB5BFA">
                    <w:rPr>
                      <w:sz w:val="20"/>
                      <w:szCs w:val="20"/>
                      <w:lang w:val="en-GB"/>
                    </w:rPr>
                    <w:t>Personal code</w:t>
                  </w:r>
                  <w:r w:rsidRPr="00DB5BFA">
                    <w:rPr>
                      <w:sz w:val="20"/>
                      <w:szCs w:val="20"/>
                    </w:rPr>
                    <w:t>: 304766704</w:t>
                  </w:r>
                </w:p>
                <w:p w14:paraId="6D24C98D" w14:textId="77777777" w:rsidR="00DB5BFA" w:rsidRPr="00DB5BFA" w:rsidRDefault="00DB5BFA" w:rsidP="00DB5BFA">
                  <w:pPr>
                    <w:jc w:val="both"/>
                    <w:rPr>
                      <w:sz w:val="20"/>
                      <w:szCs w:val="20"/>
                    </w:rPr>
                  </w:pPr>
                  <w:r w:rsidRPr="00DB5BFA">
                    <w:rPr>
                      <w:sz w:val="20"/>
                      <w:szCs w:val="20"/>
                    </w:rPr>
                    <w:t xml:space="preserve">PVM kodas / </w:t>
                  </w:r>
                  <w:r w:rsidRPr="00DB5BFA">
                    <w:rPr>
                      <w:sz w:val="20"/>
                      <w:szCs w:val="20"/>
                      <w:lang w:val="en-GB"/>
                    </w:rPr>
                    <w:t>VAT payer’s code</w:t>
                  </w:r>
                  <w:r w:rsidRPr="00DB5BFA">
                    <w:rPr>
                      <w:sz w:val="20"/>
                      <w:szCs w:val="20"/>
                    </w:rPr>
                    <w:t>: LT100011488517</w:t>
                  </w:r>
                </w:p>
                <w:p w14:paraId="3755272D" w14:textId="77777777" w:rsidR="00DB5BFA" w:rsidRPr="00DB5BFA" w:rsidRDefault="00DB5BFA" w:rsidP="00DB5BFA">
                  <w:pPr>
                    <w:jc w:val="both"/>
                    <w:rPr>
                      <w:sz w:val="20"/>
                      <w:szCs w:val="20"/>
                    </w:rPr>
                  </w:pPr>
                  <w:r w:rsidRPr="00DB5BFA">
                    <w:rPr>
                      <w:sz w:val="20"/>
                      <w:szCs w:val="20"/>
                    </w:rPr>
                    <w:t xml:space="preserve">Atsiskaitomoji sąskaita Nr. / </w:t>
                  </w:r>
                  <w:r w:rsidRPr="00DB5BFA">
                    <w:rPr>
                      <w:sz w:val="20"/>
                      <w:szCs w:val="20"/>
                      <w:lang w:val="en-GB"/>
                    </w:rPr>
                    <w:t>Settlement account No.</w:t>
                  </w:r>
                  <w:r w:rsidRPr="00DB5BFA">
                    <w:rPr>
                      <w:sz w:val="20"/>
                      <w:szCs w:val="20"/>
                    </w:rPr>
                    <w:t xml:space="preserve"> LT76 7044 0600 0820 8713</w:t>
                  </w:r>
                </w:p>
                <w:p w14:paraId="58CCB40D" w14:textId="77777777" w:rsidR="00DB5BFA" w:rsidRPr="00DB5BFA" w:rsidRDefault="00DB5BFA" w:rsidP="00DB5BFA">
                  <w:pPr>
                    <w:jc w:val="both"/>
                    <w:rPr>
                      <w:sz w:val="20"/>
                      <w:szCs w:val="20"/>
                    </w:rPr>
                  </w:pPr>
                  <w:r w:rsidRPr="00DB5BFA">
                    <w:rPr>
                      <w:sz w:val="20"/>
                      <w:szCs w:val="20"/>
                    </w:rPr>
                    <w:t xml:space="preserve">AB SEB bankas / </w:t>
                  </w:r>
                  <w:r w:rsidRPr="00DB5BFA">
                    <w:rPr>
                      <w:sz w:val="20"/>
                      <w:szCs w:val="20"/>
                      <w:lang w:val="en-GB"/>
                    </w:rPr>
                    <w:t>Bank AB “SEB bankas</w:t>
                  </w:r>
                </w:p>
                <w:p w14:paraId="4024343C" w14:textId="77777777" w:rsidR="00DB5BFA" w:rsidRPr="00DB5BFA" w:rsidRDefault="00DB5BFA" w:rsidP="00DB5BFA">
                  <w:pPr>
                    <w:jc w:val="both"/>
                    <w:rPr>
                      <w:sz w:val="20"/>
                      <w:szCs w:val="20"/>
                    </w:rPr>
                  </w:pPr>
                  <w:r w:rsidRPr="00DB5BFA">
                    <w:rPr>
                      <w:sz w:val="20"/>
                      <w:szCs w:val="20"/>
                    </w:rPr>
                    <w:t>Tel.: +370 610 27777</w:t>
                  </w:r>
                </w:p>
                <w:p w14:paraId="47F4AFA6" w14:textId="77777777" w:rsidR="00DB5BFA" w:rsidRPr="00DB5BFA" w:rsidRDefault="00DB5BFA" w:rsidP="00DB5BFA">
                  <w:pPr>
                    <w:jc w:val="both"/>
                    <w:rPr>
                      <w:color w:val="0000FF"/>
                      <w:sz w:val="20"/>
                      <w:szCs w:val="20"/>
                      <w:u w:val="single"/>
                      <w:lang w:val="en-US"/>
                    </w:rPr>
                  </w:pPr>
                  <w:r w:rsidRPr="00DB5BFA">
                    <w:rPr>
                      <w:sz w:val="20"/>
                      <w:szCs w:val="20"/>
                    </w:rPr>
                    <w:t xml:space="preserve">El. paštas: </w:t>
                  </w:r>
                  <w:hyperlink r:id="rId11" w:history="1">
                    <w:r w:rsidRPr="00DB5BFA">
                      <w:rPr>
                        <w:color w:val="0000FF"/>
                        <w:sz w:val="20"/>
                        <w:szCs w:val="20"/>
                        <w:u w:val="single"/>
                      </w:rPr>
                      <w:t>info</w:t>
                    </w:r>
                    <w:r w:rsidRPr="00DB5BFA">
                      <w:rPr>
                        <w:color w:val="0000FF"/>
                        <w:sz w:val="20"/>
                        <w:szCs w:val="20"/>
                        <w:u w:val="single"/>
                        <w:lang w:val="en-US"/>
                      </w:rPr>
                      <w:t>@tpvaldymas.lt</w:t>
                    </w:r>
                  </w:hyperlink>
                </w:p>
                <w:p w14:paraId="11034295" w14:textId="77777777" w:rsidR="00DB5BFA" w:rsidRPr="00DB5BFA" w:rsidRDefault="00DB5BFA" w:rsidP="00DB5BFA">
                  <w:pPr>
                    <w:contextualSpacing/>
                    <w:jc w:val="both"/>
                    <w:rPr>
                      <w:sz w:val="20"/>
                      <w:szCs w:val="20"/>
                    </w:rPr>
                  </w:pPr>
                </w:p>
                <w:p w14:paraId="451E0859" w14:textId="77777777" w:rsidR="00DB5BFA" w:rsidRPr="00DB5BFA" w:rsidRDefault="00DB5BFA" w:rsidP="00DB5BFA">
                  <w:pPr>
                    <w:contextualSpacing/>
                    <w:jc w:val="both"/>
                    <w:rPr>
                      <w:sz w:val="20"/>
                      <w:szCs w:val="20"/>
                    </w:rPr>
                  </w:pPr>
                </w:p>
                <w:p w14:paraId="2C331D58" w14:textId="77777777" w:rsidR="00DB5BFA" w:rsidRPr="00DB5BFA" w:rsidRDefault="00DB5BFA" w:rsidP="00DB5BFA">
                  <w:pPr>
                    <w:contextualSpacing/>
                    <w:jc w:val="both"/>
                    <w:rPr>
                      <w:sz w:val="20"/>
                      <w:szCs w:val="20"/>
                    </w:rPr>
                  </w:pPr>
                </w:p>
                <w:p w14:paraId="3FF978BC" w14:textId="77777777" w:rsidR="00DB5BFA" w:rsidRPr="00DB5BFA" w:rsidRDefault="00DB5BFA" w:rsidP="00DB5BFA">
                  <w:pPr>
                    <w:contextualSpacing/>
                    <w:jc w:val="both"/>
                    <w:rPr>
                      <w:sz w:val="20"/>
                      <w:szCs w:val="20"/>
                    </w:rPr>
                  </w:pPr>
                </w:p>
                <w:p w14:paraId="60998DE0" w14:textId="77777777" w:rsidR="00DB5BFA" w:rsidRPr="00DB5BFA" w:rsidRDefault="00DB5BFA" w:rsidP="00DB5BFA">
                  <w:pPr>
                    <w:contextualSpacing/>
                    <w:jc w:val="both"/>
                    <w:rPr>
                      <w:sz w:val="20"/>
                      <w:szCs w:val="20"/>
                    </w:rPr>
                  </w:pPr>
                </w:p>
                <w:p w14:paraId="7DE4B272" w14:textId="77777777" w:rsidR="00DB5BFA" w:rsidRPr="00DB5BFA" w:rsidRDefault="00DB5BFA" w:rsidP="00DB5BFA">
                  <w:pPr>
                    <w:contextualSpacing/>
                    <w:jc w:val="both"/>
                    <w:rPr>
                      <w:sz w:val="20"/>
                      <w:szCs w:val="20"/>
                    </w:rPr>
                  </w:pPr>
                </w:p>
                <w:p w14:paraId="499ECB15" w14:textId="77777777" w:rsidR="00DB5BFA" w:rsidRPr="00DB5BFA" w:rsidRDefault="00DB5BFA" w:rsidP="00DB5BFA">
                  <w:pPr>
                    <w:contextualSpacing/>
                    <w:jc w:val="both"/>
                    <w:rPr>
                      <w:sz w:val="20"/>
                      <w:szCs w:val="20"/>
                    </w:rPr>
                  </w:pPr>
                </w:p>
                <w:p w14:paraId="6BE1AE48" w14:textId="77777777" w:rsidR="00DB5BFA" w:rsidRPr="00DB5BFA" w:rsidRDefault="00DB5BFA" w:rsidP="00DB5BFA">
                  <w:pPr>
                    <w:contextualSpacing/>
                    <w:jc w:val="both"/>
                    <w:rPr>
                      <w:sz w:val="20"/>
                      <w:szCs w:val="20"/>
                    </w:rPr>
                  </w:pPr>
                </w:p>
                <w:p w14:paraId="4BE7EF33" w14:textId="77777777" w:rsidR="00DB5BFA" w:rsidRPr="00DB5BFA" w:rsidRDefault="00DB5BFA" w:rsidP="00DB5BFA">
                  <w:pPr>
                    <w:contextualSpacing/>
                    <w:jc w:val="both"/>
                    <w:rPr>
                      <w:sz w:val="20"/>
                      <w:szCs w:val="20"/>
                    </w:rPr>
                  </w:pPr>
                </w:p>
                <w:p w14:paraId="1BD058DD" w14:textId="77777777" w:rsidR="00DB5BFA" w:rsidRPr="00DB5BFA" w:rsidRDefault="00DB5BFA" w:rsidP="00DB5BFA">
                  <w:pPr>
                    <w:jc w:val="both"/>
                    <w:rPr>
                      <w:sz w:val="20"/>
                      <w:szCs w:val="20"/>
                    </w:rPr>
                  </w:pPr>
                  <w:r w:rsidRPr="00DB5BFA">
                    <w:rPr>
                      <w:sz w:val="20"/>
                      <w:szCs w:val="20"/>
                    </w:rPr>
                    <w:t>_______________________________</w:t>
                  </w:r>
                </w:p>
                <w:p w14:paraId="22EDC7E4" w14:textId="77777777" w:rsidR="00DB5BFA" w:rsidRPr="00DB5BFA" w:rsidRDefault="00DB5BFA" w:rsidP="00DB5BFA">
                  <w:pPr>
                    <w:contextualSpacing/>
                    <w:rPr>
                      <w:sz w:val="20"/>
                      <w:szCs w:val="20"/>
                    </w:rPr>
                  </w:pPr>
                  <w:r w:rsidRPr="00DB5BFA">
                    <w:rPr>
                      <w:bCs/>
                      <w:sz w:val="16"/>
                      <w:szCs w:val="16"/>
                    </w:rPr>
                    <w:t>(....................)</w:t>
                  </w:r>
                </w:p>
              </w:tc>
              <w:tc>
                <w:tcPr>
                  <w:tcW w:w="3577" w:type="dxa"/>
                </w:tcPr>
                <w:p w14:paraId="171A32BF" w14:textId="77777777" w:rsidR="00DB5BFA" w:rsidRPr="00DB5BFA" w:rsidRDefault="00DB5BFA" w:rsidP="00DB5BFA">
                  <w:pPr>
                    <w:contextualSpacing/>
                    <w:jc w:val="both"/>
                    <w:rPr>
                      <w:caps/>
                      <w:sz w:val="20"/>
                      <w:szCs w:val="20"/>
                    </w:rPr>
                  </w:pPr>
                  <w:r w:rsidRPr="00DB5BFA">
                    <w:rPr>
                      <w:b/>
                      <w:caps/>
                      <w:sz w:val="20"/>
                      <w:szCs w:val="20"/>
                    </w:rPr>
                    <w:t>BUYER / Pirkėjas</w:t>
                  </w:r>
                  <w:r w:rsidRPr="00DB5BFA">
                    <w:rPr>
                      <w:caps/>
                      <w:sz w:val="20"/>
                      <w:szCs w:val="20"/>
                    </w:rPr>
                    <w:t>:</w:t>
                  </w:r>
                </w:p>
                <w:p w14:paraId="631996B6" w14:textId="77777777" w:rsidR="00DB5BFA" w:rsidRPr="00DB5BFA" w:rsidRDefault="00DB5BFA" w:rsidP="00DB5BFA">
                  <w:pPr>
                    <w:contextualSpacing/>
                    <w:jc w:val="both"/>
                    <w:rPr>
                      <w:caps/>
                      <w:sz w:val="20"/>
                      <w:szCs w:val="20"/>
                    </w:rPr>
                  </w:pPr>
                </w:p>
                <w:p w14:paraId="67B7AF56" w14:textId="77777777" w:rsidR="00DB5BFA" w:rsidRPr="00DB5BFA" w:rsidRDefault="00DB5BFA" w:rsidP="00DB5BFA">
                  <w:pPr>
                    <w:jc w:val="both"/>
                    <w:rPr>
                      <w:b/>
                      <w:sz w:val="20"/>
                      <w:szCs w:val="20"/>
                    </w:rPr>
                  </w:pPr>
                  <w:r w:rsidRPr="00DB5BFA">
                    <w:rPr>
                      <w:b/>
                      <w:sz w:val="20"/>
                      <w:szCs w:val="20"/>
                    </w:rPr>
                    <w:t xml:space="preserve">(....................) </w:t>
                  </w:r>
                </w:p>
                <w:p w14:paraId="0CCE73AD" w14:textId="77777777" w:rsidR="00DB5BFA" w:rsidRPr="00DB5BFA" w:rsidRDefault="00DB5BFA" w:rsidP="00DB5BFA">
                  <w:pPr>
                    <w:jc w:val="both"/>
                    <w:rPr>
                      <w:color w:val="000000"/>
                      <w:sz w:val="20"/>
                      <w:szCs w:val="20"/>
                    </w:rPr>
                  </w:pPr>
                  <w:r w:rsidRPr="00DB5BFA">
                    <w:rPr>
                      <w:color w:val="000000"/>
                      <w:sz w:val="20"/>
                      <w:szCs w:val="20"/>
                      <w:lang w:val="en-GB"/>
                    </w:rPr>
                    <w:t xml:space="preserve">Address / </w:t>
                  </w:r>
                  <w:r w:rsidRPr="00DB5BFA">
                    <w:rPr>
                      <w:color w:val="000000"/>
                      <w:sz w:val="20"/>
                      <w:szCs w:val="20"/>
                    </w:rPr>
                    <w:t>Adresas: (....................)</w:t>
                  </w:r>
                </w:p>
                <w:p w14:paraId="673869DE" w14:textId="77777777" w:rsidR="00DB5BFA" w:rsidRPr="00DB5BFA" w:rsidRDefault="00DB5BFA" w:rsidP="00DB5BFA">
                  <w:pPr>
                    <w:jc w:val="both"/>
                    <w:rPr>
                      <w:color w:val="000000"/>
                      <w:sz w:val="20"/>
                      <w:szCs w:val="20"/>
                    </w:rPr>
                  </w:pPr>
                  <w:r w:rsidRPr="00DB5BFA">
                    <w:rPr>
                      <w:color w:val="000000"/>
                      <w:sz w:val="20"/>
                      <w:szCs w:val="20"/>
                    </w:rPr>
                    <w:t>Company code / Įmonės kodas: (....................)</w:t>
                  </w:r>
                </w:p>
                <w:p w14:paraId="7A42686D" w14:textId="77777777" w:rsidR="00DB5BFA" w:rsidRPr="00DB5BFA" w:rsidRDefault="00DB5BFA" w:rsidP="00DB5BFA">
                  <w:pPr>
                    <w:jc w:val="both"/>
                    <w:rPr>
                      <w:color w:val="000000"/>
                      <w:sz w:val="20"/>
                      <w:szCs w:val="20"/>
                      <w:lang w:val="en-GB"/>
                    </w:rPr>
                  </w:pPr>
                  <w:r w:rsidRPr="00DB5BFA">
                    <w:rPr>
                      <w:color w:val="000000"/>
                      <w:sz w:val="20"/>
                      <w:szCs w:val="20"/>
                    </w:rPr>
                    <w:t xml:space="preserve">VAT payer’s code / PVM mokėtojo kodas: </w:t>
                  </w:r>
                  <w:r w:rsidRPr="00DB5BFA">
                    <w:rPr>
                      <w:color w:val="000000"/>
                      <w:sz w:val="20"/>
                      <w:szCs w:val="20"/>
                      <w:lang w:val="en-GB"/>
                    </w:rPr>
                    <w:t>(....................)</w:t>
                  </w:r>
                </w:p>
                <w:p w14:paraId="60AD0453" w14:textId="77777777" w:rsidR="00DB5BFA" w:rsidRPr="00DB5BFA" w:rsidRDefault="00DB5BFA" w:rsidP="00DB5BFA">
                  <w:pPr>
                    <w:jc w:val="both"/>
                    <w:rPr>
                      <w:color w:val="000000"/>
                      <w:sz w:val="20"/>
                      <w:szCs w:val="20"/>
                    </w:rPr>
                  </w:pPr>
                  <w:r w:rsidRPr="00DB5BFA">
                    <w:rPr>
                      <w:color w:val="000000"/>
                      <w:sz w:val="20"/>
                      <w:szCs w:val="20"/>
                    </w:rPr>
                    <w:t xml:space="preserve">Atsiskaitomoji sąskaita Nr. / Settlement account No. </w:t>
                  </w:r>
                  <w:r w:rsidRPr="00DB5BFA">
                    <w:rPr>
                      <w:color w:val="000000"/>
                      <w:sz w:val="20"/>
                      <w:szCs w:val="20"/>
                      <w:lang w:val="en-GB"/>
                    </w:rPr>
                    <w:t>(....................)</w:t>
                  </w:r>
                </w:p>
                <w:p w14:paraId="688BBF30" w14:textId="77777777" w:rsidR="00DB5BFA" w:rsidRPr="00DB5BFA" w:rsidRDefault="00DB5BFA" w:rsidP="00DB5BFA">
                  <w:pPr>
                    <w:jc w:val="both"/>
                    <w:rPr>
                      <w:color w:val="000000"/>
                      <w:sz w:val="20"/>
                      <w:szCs w:val="20"/>
                    </w:rPr>
                  </w:pPr>
                  <w:r w:rsidRPr="00DB5BFA">
                    <w:rPr>
                      <w:color w:val="000000"/>
                      <w:sz w:val="20"/>
                      <w:szCs w:val="20"/>
                    </w:rPr>
                    <w:t xml:space="preserve">Bank / Bankas: </w:t>
                  </w:r>
                  <w:r w:rsidRPr="00DB5BFA">
                    <w:rPr>
                      <w:color w:val="000000"/>
                      <w:sz w:val="20"/>
                      <w:szCs w:val="20"/>
                      <w:lang w:val="en-GB"/>
                    </w:rPr>
                    <w:t>(....................)</w:t>
                  </w:r>
                </w:p>
                <w:p w14:paraId="543288E0" w14:textId="77777777" w:rsidR="00DB5BFA" w:rsidRPr="00DB5BFA" w:rsidRDefault="00DB5BFA" w:rsidP="00DB5BFA">
                  <w:pPr>
                    <w:jc w:val="both"/>
                    <w:rPr>
                      <w:sz w:val="20"/>
                      <w:szCs w:val="20"/>
                    </w:rPr>
                  </w:pPr>
                  <w:r w:rsidRPr="00DB5BFA">
                    <w:rPr>
                      <w:sz w:val="20"/>
                      <w:szCs w:val="20"/>
                    </w:rPr>
                    <w:t xml:space="preserve">Tel.: </w:t>
                  </w:r>
                  <w:r w:rsidRPr="00DB5BFA">
                    <w:rPr>
                      <w:color w:val="000000"/>
                      <w:sz w:val="20"/>
                      <w:szCs w:val="20"/>
                      <w:lang w:val="en-GB"/>
                    </w:rPr>
                    <w:t>(....................)</w:t>
                  </w:r>
                </w:p>
                <w:p w14:paraId="31B9DD8E" w14:textId="77777777" w:rsidR="00DB5BFA" w:rsidRPr="00DB5BFA" w:rsidRDefault="00DB5BFA" w:rsidP="00DB5BFA">
                  <w:pPr>
                    <w:jc w:val="both"/>
                    <w:rPr>
                      <w:b/>
                      <w:bCs/>
                      <w:color w:val="0000FF"/>
                      <w:sz w:val="20"/>
                      <w:szCs w:val="20"/>
                      <w:u w:val="single"/>
                      <w:lang w:val="en-US"/>
                    </w:rPr>
                  </w:pPr>
                  <w:r w:rsidRPr="00DB5BFA">
                    <w:rPr>
                      <w:sz w:val="20"/>
                      <w:szCs w:val="20"/>
                    </w:rPr>
                    <w:t xml:space="preserve">El. paštas: </w:t>
                  </w:r>
                  <w:r w:rsidRPr="00DB5BFA">
                    <w:rPr>
                      <w:color w:val="000000"/>
                      <w:sz w:val="20"/>
                      <w:szCs w:val="20"/>
                      <w:lang w:val="en-GB"/>
                    </w:rPr>
                    <w:t>(....................)</w:t>
                  </w:r>
                </w:p>
                <w:p w14:paraId="427564CE" w14:textId="77777777" w:rsidR="00DB5BFA" w:rsidRPr="00DB5BFA" w:rsidRDefault="00DB5BFA" w:rsidP="00DB5BFA">
                  <w:pPr>
                    <w:jc w:val="both"/>
                    <w:rPr>
                      <w:b/>
                      <w:bCs/>
                      <w:color w:val="0000FF"/>
                      <w:sz w:val="20"/>
                      <w:szCs w:val="20"/>
                      <w:u w:val="single"/>
                    </w:rPr>
                  </w:pPr>
                </w:p>
                <w:p w14:paraId="2CA912F8" w14:textId="77777777" w:rsidR="00DB5BFA" w:rsidRPr="00DB5BFA" w:rsidRDefault="00DB5BFA" w:rsidP="00DB5BFA">
                  <w:pPr>
                    <w:jc w:val="both"/>
                    <w:rPr>
                      <w:b/>
                      <w:bCs/>
                      <w:color w:val="0000FF"/>
                      <w:sz w:val="20"/>
                      <w:szCs w:val="20"/>
                      <w:u w:val="single"/>
                    </w:rPr>
                  </w:pPr>
                </w:p>
                <w:p w14:paraId="6D498FA7" w14:textId="77777777" w:rsidR="00DB5BFA" w:rsidRPr="00DB5BFA" w:rsidRDefault="00DB5BFA" w:rsidP="00DB5BFA">
                  <w:pPr>
                    <w:jc w:val="both"/>
                    <w:rPr>
                      <w:color w:val="0000FF"/>
                      <w:sz w:val="20"/>
                      <w:szCs w:val="20"/>
                      <w:u w:val="single"/>
                    </w:rPr>
                  </w:pPr>
                </w:p>
                <w:p w14:paraId="3A18F886" w14:textId="77777777" w:rsidR="00DB5BFA" w:rsidRPr="00DB5BFA" w:rsidRDefault="00DB5BFA" w:rsidP="00DB5BFA">
                  <w:pPr>
                    <w:jc w:val="both"/>
                    <w:rPr>
                      <w:sz w:val="20"/>
                      <w:szCs w:val="20"/>
                    </w:rPr>
                  </w:pPr>
                </w:p>
                <w:p w14:paraId="6B02F416" w14:textId="77777777" w:rsidR="00DB5BFA" w:rsidRPr="00DB5BFA" w:rsidRDefault="00DB5BFA" w:rsidP="00DB5BFA">
                  <w:pPr>
                    <w:jc w:val="both"/>
                    <w:rPr>
                      <w:sz w:val="20"/>
                      <w:szCs w:val="20"/>
                    </w:rPr>
                  </w:pPr>
                </w:p>
                <w:p w14:paraId="6B5ACDCD" w14:textId="77777777" w:rsidR="00DB5BFA" w:rsidRPr="00DB5BFA" w:rsidRDefault="00DB5BFA" w:rsidP="00DB5BFA">
                  <w:pPr>
                    <w:jc w:val="both"/>
                    <w:rPr>
                      <w:sz w:val="20"/>
                      <w:szCs w:val="20"/>
                    </w:rPr>
                  </w:pPr>
                </w:p>
                <w:p w14:paraId="15961B33" w14:textId="77777777" w:rsidR="00DB5BFA" w:rsidRPr="00DB5BFA" w:rsidRDefault="00DB5BFA" w:rsidP="00DB5BFA">
                  <w:pPr>
                    <w:jc w:val="both"/>
                    <w:rPr>
                      <w:sz w:val="20"/>
                      <w:szCs w:val="20"/>
                    </w:rPr>
                  </w:pPr>
                </w:p>
                <w:p w14:paraId="3A9E3265" w14:textId="77777777" w:rsidR="00DB5BFA" w:rsidRPr="00DB5BFA" w:rsidRDefault="00DB5BFA" w:rsidP="00DB5BFA">
                  <w:pPr>
                    <w:jc w:val="both"/>
                    <w:rPr>
                      <w:sz w:val="20"/>
                      <w:szCs w:val="20"/>
                    </w:rPr>
                  </w:pPr>
                </w:p>
                <w:p w14:paraId="62000F60" w14:textId="77777777" w:rsidR="00DB5BFA" w:rsidRPr="00DB5BFA" w:rsidRDefault="00DB5BFA" w:rsidP="00DB5BFA">
                  <w:pPr>
                    <w:jc w:val="both"/>
                    <w:rPr>
                      <w:sz w:val="20"/>
                      <w:szCs w:val="20"/>
                    </w:rPr>
                  </w:pPr>
                </w:p>
                <w:p w14:paraId="375AC90A" w14:textId="77777777" w:rsidR="00DB5BFA" w:rsidRPr="00DB5BFA" w:rsidRDefault="00DB5BFA" w:rsidP="00DB5BFA">
                  <w:pPr>
                    <w:jc w:val="both"/>
                    <w:rPr>
                      <w:sz w:val="20"/>
                      <w:szCs w:val="20"/>
                    </w:rPr>
                  </w:pPr>
                  <w:r w:rsidRPr="00DB5BFA">
                    <w:rPr>
                      <w:sz w:val="20"/>
                      <w:szCs w:val="20"/>
                    </w:rPr>
                    <w:t>_______________________________</w:t>
                  </w:r>
                </w:p>
                <w:p w14:paraId="30DF6571" w14:textId="77777777" w:rsidR="00DB5BFA" w:rsidRPr="00DB5BFA" w:rsidRDefault="00DB5BFA" w:rsidP="00DB5BFA">
                  <w:pPr>
                    <w:contextualSpacing/>
                    <w:jc w:val="both"/>
                    <w:rPr>
                      <w:sz w:val="20"/>
                      <w:szCs w:val="20"/>
                    </w:rPr>
                  </w:pPr>
                  <w:r w:rsidRPr="00DB5BFA">
                    <w:rPr>
                      <w:bCs/>
                      <w:sz w:val="16"/>
                      <w:szCs w:val="16"/>
                    </w:rPr>
                    <w:t>(....................)</w:t>
                  </w:r>
                </w:p>
              </w:tc>
            </w:tr>
          </w:tbl>
          <w:p w14:paraId="06D086B7" w14:textId="77777777" w:rsidR="00DB5BFA" w:rsidRPr="00DB5BFA" w:rsidRDefault="00DB5BFA" w:rsidP="00DB5BFA">
            <w:pPr>
              <w:jc w:val="both"/>
              <w:rPr>
                <w:sz w:val="20"/>
                <w:szCs w:val="20"/>
              </w:rPr>
            </w:pPr>
          </w:p>
        </w:tc>
        <w:tc>
          <w:tcPr>
            <w:tcW w:w="4800" w:type="dxa"/>
          </w:tcPr>
          <w:p w14:paraId="08CCBED3" w14:textId="77777777" w:rsidR="00DB5BFA" w:rsidRPr="00DB5BFA" w:rsidRDefault="00DB5BFA" w:rsidP="00DB5BFA">
            <w:pPr>
              <w:contextualSpacing/>
              <w:jc w:val="both"/>
              <w:rPr>
                <w:sz w:val="20"/>
                <w:szCs w:val="20"/>
              </w:rPr>
            </w:pPr>
          </w:p>
        </w:tc>
      </w:tr>
    </w:tbl>
    <w:p w14:paraId="61EB9552" w14:textId="77777777" w:rsidR="00DB5BFA" w:rsidRPr="00DB5BFA" w:rsidRDefault="00DB5BFA" w:rsidP="00DB5BFA">
      <w:pPr>
        <w:jc w:val="right"/>
        <w:rPr>
          <w:sz w:val="20"/>
          <w:szCs w:val="20"/>
        </w:rPr>
      </w:pPr>
    </w:p>
    <w:p w14:paraId="25CC606E" w14:textId="77777777" w:rsidR="00DB5BFA" w:rsidRPr="00DB5BFA" w:rsidRDefault="00DB5BFA" w:rsidP="00DB5BFA">
      <w:pPr>
        <w:spacing w:after="160" w:line="259" w:lineRule="auto"/>
        <w:rPr>
          <w:sz w:val="20"/>
          <w:szCs w:val="20"/>
        </w:rPr>
      </w:pPr>
    </w:p>
    <w:p w14:paraId="21524A9F" w14:textId="7EF329B8" w:rsidR="00DB5BFA" w:rsidRDefault="00DB5BFA">
      <w:pPr>
        <w:spacing w:after="160" w:line="259" w:lineRule="auto"/>
        <w:rPr>
          <w:sz w:val="20"/>
          <w:szCs w:val="20"/>
        </w:rPr>
      </w:pPr>
    </w:p>
    <w:p w14:paraId="1BDAEC19" w14:textId="77777777" w:rsidR="00775131" w:rsidRDefault="00775131" w:rsidP="00831970">
      <w:pPr>
        <w:jc w:val="right"/>
        <w:rPr>
          <w:sz w:val="20"/>
          <w:szCs w:val="20"/>
        </w:rPr>
      </w:pPr>
    </w:p>
    <w:p w14:paraId="784E85C4" w14:textId="77777777" w:rsidR="00775131" w:rsidRDefault="00775131" w:rsidP="00831970">
      <w:pPr>
        <w:jc w:val="right"/>
        <w:rPr>
          <w:sz w:val="20"/>
          <w:szCs w:val="20"/>
        </w:rPr>
      </w:pPr>
    </w:p>
    <w:p w14:paraId="6DD6C77D" w14:textId="77777777" w:rsidR="00775131" w:rsidRDefault="00775131" w:rsidP="00831970">
      <w:pPr>
        <w:jc w:val="right"/>
        <w:rPr>
          <w:sz w:val="20"/>
          <w:szCs w:val="20"/>
        </w:rPr>
      </w:pPr>
    </w:p>
    <w:p w14:paraId="7220109C" w14:textId="77777777" w:rsidR="00775131" w:rsidRDefault="00775131" w:rsidP="00831970">
      <w:pPr>
        <w:jc w:val="right"/>
        <w:rPr>
          <w:sz w:val="20"/>
          <w:szCs w:val="20"/>
        </w:rPr>
      </w:pPr>
    </w:p>
    <w:p w14:paraId="3E67E6EC" w14:textId="77777777" w:rsidR="00775131" w:rsidRPr="00775131" w:rsidRDefault="00775131" w:rsidP="00775131">
      <w:pPr>
        <w:jc w:val="right"/>
        <w:rPr>
          <w:sz w:val="20"/>
          <w:szCs w:val="20"/>
        </w:rPr>
      </w:pPr>
      <w:r w:rsidRPr="00775131">
        <w:rPr>
          <w:sz w:val="20"/>
          <w:szCs w:val="20"/>
        </w:rPr>
        <w:lastRenderedPageBreak/>
        <w:t xml:space="preserve">Sutarties priedas Nr. 1 prie 2025 m. </w:t>
      </w:r>
      <w:r w:rsidRPr="00775131">
        <w:rPr>
          <w:color w:val="000000"/>
          <w:sz w:val="20"/>
          <w:szCs w:val="20"/>
        </w:rPr>
        <w:t>(....................)</w:t>
      </w:r>
      <w:r w:rsidRPr="00775131">
        <w:rPr>
          <w:sz w:val="20"/>
          <w:szCs w:val="20"/>
        </w:rPr>
        <w:t xml:space="preserve">/ Contract supplement </w:t>
      </w:r>
      <w:r w:rsidRPr="00775131">
        <w:rPr>
          <w:sz w:val="20"/>
          <w:szCs w:val="20"/>
          <w:lang w:val="en-GB"/>
        </w:rPr>
        <w:t xml:space="preserve">No. 1 </w:t>
      </w:r>
      <w:r w:rsidRPr="00775131">
        <w:rPr>
          <w:color w:val="000000"/>
          <w:sz w:val="20"/>
          <w:szCs w:val="20"/>
        </w:rPr>
        <w:t>(....................)</w:t>
      </w:r>
      <w:r w:rsidRPr="00775131">
        <w:rPr>
          <w:sz w:val="20"/>
          <w:szCs w:val="20"/>
          <w:lang w:val="en-GB"/>
        </w:rPr>
        <w:t>, 2025</w:t>
      </w:r>
    </w:p>
    <w:p w14:paraId="3312C221" w14:textId="77777777" w:rsidR="00775131" w:rsidRPr="00775131" w:rsidRDefault="00775131" w:rsidP="00775131">
      <w:pPr>
        <w:jc w:val="right"/>
        <w:rPr>
          <w:sz w:val="20"/>
          <w:szCs w:val="20"/>
        </w:rPr>
      </w:pPr>
      <w:r w:rsidRPr="00775131">
        <w:rPr>
          <w:sz w:val="20"/>
          <w:szCs w:val="20"/>
        </w:rPr>
        <w:t xml:space="preserve">Pirkimo – pardavimo sutarties Nr. </w:t>
      </w:r>
      <w:r w:rsidRPr="00775131">
        <w:rPr>
          <w:color w:val="000000"/>
          <w:sz w:val="20"/>
          <w:szCs w:val="20"/>
        </w:rPr>
        <w:t>(....................)</w:t>
      </w:r>
      <w:r w:rsidRPr="00775131">
        <w:rPr>
          <w:sz w:val="20"/>
          <w:szCs w:val="20"/>
        </w:rPr>
        <w:t xml:space="preserve">/ </w:t>
      </w:r>
      <w:r w:rsidRPr="00775131">
        <w:rPr>
          <w:sz w:val="20"/>
          <w:szCs w:val="20"/>
          <w:lang w:val="en-GB"/>
        </w:rPr>
        <w:t>to the Contract of Purchase &amp; Sale No.:</w:t>
      </w:r>
      <w:r w:rsidRPr="00775131">
        <w:rPr>
          <w:sz w:val="20"/>
          <w:szCs w:val="20"/>
        </w:rPr>
        <w:t xml:space="preserve"> </w:t>
      </w:r>
      <w:r w:rsidRPr="00775131">
        <w:rPr>
          <w:color w:val="000000"/>
          <w:sz w:val="20"/>
          <w:szCs w:val="20"/>
        </w:rPr>
        <w:t>(....................)</w:t>
      </w:r>
    </w:p>
    <w:p w14:paraId="71AE3005" w14:textId="77777777" w:rsidR="00775131" w:rsidRPr="00775131" w:rsidRDefault="00775131" w:rsidP="00775131">
      <w:pPr>
        <w:jc w:val="right"/>
        <w:rPr>
          <w:sz w:val="20"/>
          <w:szCs w:val="20"/>
        </w:rPr>
      </w:pPr>
    </w:p>
    <w:p w14:paraId="42752D52" w14:textId="77777777" w:rsidR="00775131" w:rsidRPr="00775131" w:rsidRDefault="00775131" w:rsidP="00775131">
      <w:pPr>
        <w:jc w:val="center"/>
        <w:rPr>
          <w:b/>
          <w:sz w:val="20"/>
          <w:szCs w:val="20"/>
        </w:rPr>
      </w:pPr>
      <w:r w:rsidRPr="00775131">
        <w:rPr>
          <w:b/>
          <w:sz w:val="20"/>
          <w:szCs w:val="20"/>
        </w:rPr>
        <w:t>TECHNINĖ SPECIFIKACIJA / TECHNICAL SPECIFICATION</w:t>
      </w:r>
    </w:p>
    <w:p w14:paraId="24588639" w14:textId="77777777" w:rsidR="00775131" w:rsidRPr="00775131" w:rsidRDefault="00775131" w:rsidP="00775131">
      <w:pPr>
        <w:jc w:val="center"/>
        <w:rPr>
          <w:b/>
          <w:sz w:val="20"/>
          <w:szCs w:val="20"/>
        </w:rPr>
      </w:pPr>
    </w:p>
    <w:p w14:paraId="7321ED9B" w14:textId="77777777" w:rsidR="00775131" w:rsidRPr="00775131" w:rsidRDefault="00775131" w:rsidP="00775131">
      <w:pPr>
        <w:rPr>
          <w:sz w:val="20"/>
          <w:szCs w:val="20"/>
          <w:lang w:val="en-US"/>
        </w:rPr>
      </w:pPr>
      <w:r w:rsidRPr="00775131">
        <w:rPr>
          <w:sz w:val="20"/>
          <w:szCs w:val="20"/>
        </w:rPr>
        <w:t>1. Šia Sutartimi Pardavėjas įsipareigoja Sutartyje numatytomis sąlygomis parduoti Pirkėjui šį Turtą /</w:t>
      </w:r>
      <w:r w:rsidRPr="00775131">
        <w:rPr>
          <w:sz w:val="20"/>
          <w:szCs w:val="20"/>
          <w:lang w:val="en-GB"/>
        </w:rPr>
        <w:t xml:space="preserve"> Under the terms of this Contract, the Seller undertakes to sell to the Buyer the following Property</w:t>
      </w:r>
      <w:r w:rsidRPr="00775131">
        <w:rPr>
          <w:sz w:val="20"/>
          <w:szCs w:val="20"/>
        </w:rPr>
        <w:t>:</w:t>
      </w:r>
    </w:p>
    <w:tbl>
      <w:tblPr>
        <w:tblStyle w:val="TableGrid"/>
        <w:tblpPr w:leftFromText="180" w:rightFromText="180" w:vertAnchor="page" w:horzAnchor="margin" w:tblpY="2410"/>
        <w:tblW w:w="0" w:type="auto"/>
        <w:tblInd w:w="0" w:type="dxa"/>
        <w:tblLook w:val="04A0" w:firstRow="1" w:lastRow="0" w:firstColumn="1" w:lastColumn="0" w:noHBand="0" w:noVBand="1"/>
      </w:tblPr>
      <w:tblGrid>
        <w:gridCol w:w="9628"/>
      </w:tblGrid>
      <w:tr w:rsidR="00775131" w:rsidRPr="00775131" w14:paraId="2551D1D6" w14:textId="77777777" w:rsidTr="00B11ABE">
        <w:tc>
          <w:tcPr>
            <w:tcW w:w="9628" w:type="dxa"/>
          </w:tcPr>
          <w:p w14:paraId="77A53649" w14:textId="77777777" w:rsidR="00775131" w:rsidRPr="00775131" w:rsidRDefault="00775131" w:rsidP="00775131">
            <w:pPr>
              <w:rPr>
                <w:sz w:val="20"/>
                <w:szCs w:val="20"/>
              </w:rPr>
            </w:pPr>
            <w:r w:rsidRPr="00775131">
              <w:rPr>
                <w:sz w:val="20"/>
                <w:szCs w:val="20"/>
              </w:rPr>
              <w:t xml:space="preserve">1.1. *Gamybinė markė / </w:t>
            </w:r>
            <w:r w:rsidRPr="00775131">
              <w:rPr>
                <w:sz w:val="20"/>
                <w:szCs w:val="20"/>
                <w:lang w:val="en-GB"/>
              </w:rPr>
              <w:t xml:space="preserve"> Make</w:t>
            </w:r>
            <w:r w:rsidRPr="00775131">
              <w:rPr>
                <w:sz w:val="20"/>
                <w:szCs w:val="20"/>
              </w:rPr>
              <w:t xml:space="preserve">, *komercinis pavadinimas / </w:t>
            </w:r>
            <w:r w:rsidRPr="00775131">
              <w:rPr>
                <w:sz w:val="20"/>
                <w:szCs w:val="20"/>
                <w:lang w:val="en-GB"/>
              </w:rPr>
              <w:t xml:space="preserve"> commercial designation</w:t>
            </w:r>
            <w:r w:rsidRPr="00775131">
              <w:rPr>
                <w:sz w:val="20"/>
                <w:szCs w:val="20"/>
              </w:rPr>
              <w:t xml:space="preserve">, valstybinis registracijos numeris / </w:t>
            </w:r>
            <w:r w:rsidRPr="00775131">
              <w:rPr>
                <w:sz w:val="20"/>
                <w:szCs w:val="20"/>
                <w:lang w:val="en-GB"/>
              </w:rPr>
              <w:t xml:space="preserve"> state licence plate number</w:t>
            </w:r>
            <w:r w:rsidRPr="00775131">
              <w:rPr>
                <w:sz w:val="20"/>
                <w:szCs w:val="20"/>
              </w:rPr>
              <w:t>:</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926"/>
            </w:tblGrid>
            <w:tr w:rsidR="00775131" w:rsidRPr="00775131" w14:paraId="33C56451" w14:textId="77777777" w:rsidTr="00B11ABE">
              <w:tc>
                <w:tcPr>
                  <w:tcW w:w="8926" w:type="dxa"/>
                </w:tcPr>
                <w:p w14:paraId="18208CC7" w14:textId="77777777" w:rsidR="00775131" w:rsidRPr="00775131" w:rsidRDefault="00775131" w:rsidP="00F40143">
                  <w:pPr>
                    <w:framePr w:hSpace="180" w:wrap="around" w:vAnchor="page" w:hAnchor="margin" w:y="2410"/>
                    <w:rPr>
                      <w:sz w:val="20"/>
                      <w:szCs w:val="20"/>
                      <w:lang w:val="en-US"/>
                    </w:rPr>
                  </w:pPr>
                </w:p>
              </w:tc>
            </w:tr>
          </w:tbl>
          <w:p w14:paraId="36A64FD8" w14:textId="77777777" w:rsidR="00775131" w:rsidRPr="00775131" w:rsidRDefault="00775131" w:rsidP="00775131">
            <w:pPr>
              <w:rPr>
                <w:sz w:val="20"/>
                <w:szCs w:val="20"/>
              </w:rPr>
            </w:pPr>
          </w:p>
        </w:tc>
      </w:tr>
      <w:tr w:rsidR="00775131" w:rsidRPr="00775131" w14:paraId="434BFE13" w14:textId="77777777" w:rsidTr="00B11ABE">
        <w:tc>
          <w:tcPr>
            <w:tcW w:w="9628" w:type="dxa"/>
          </w:tcPr>
          <w:p w14:paraId="4EEBB357" w14:textId="77777777" w:rsidR="00775131" w:rsidRPr="00775131" w:rsidRDefault="00775131" w:rsidP="00775131">
            <w:pPr>
              <w:rPr>
                <w:sz w:val="20"/>
                <w:szCs w:val="20"/>
              </w:rPr>
            </w:pPr>
            <w:r w:rsidRPr="00775131">
              <w:rPr>
                <w:sz w:val="20"/>
                <w:szCs w:val="20"/>
              </w:rPr>
              <w:t xml:space="preserve">1.1.1. *Rida / </w:t>
            </w:r>
            <w:r w:rsidRPr="00775131">
              <w:rPr>
                <w:sz w:val="20"/>
                <w:szCs w:val="20"/>
                <w:lang w:val="en-GB"/>
              </w:rPr>
              <w:t>Mileage</w:t>
            </w:r>
            <w:r w:rsidRPr="00775131">
              <w:rPr>
                <w:sz w:val="20"/>
                <w:szCs w:val="20"/>
              </w:rPr>
              <w:t xml:space="preserve"> – km.</w:t>
            </w:r>
          </w:p>
        </w:tc>
      </w:tr>
      <w:tr w:rsidR="00775131" w:rsidRPr="00775131" w14:paraId="39A429BC" w14:textId="77777777" w:rsidTr="00B11ABE">
        <w:tc>
          <w:tcPr>
            <w:tcW w:w="9628" w:type="dxa"/>
          </w:tcPr>
          <w:p w14:paraId="555F0734" w14:textId="77777777" w:rsidR="00775131" w:rsidRPr="00775131" w:rsidRDefault="00775131" w:rsidP="00775131">
            <w:pPr>
              <w:rPr>
                <w:sz w:val="20"/>
                <w:szCs w:val="20"/>
              </w:rPr>
            </w:pPr>
            <w:r w:rsidRPr="00775131">
              <w:rPr>
                <w:sz w:val="20"/>
                <w:szCs w:val="20"/>
              </w:rPr>
              <w:t xml:space="preserve">1.1.2. *Identifikavimo numeris / </w:t>
            </w:r>
            <w:r w:rsidRPr="00775131">
              <w:rPr>
                <w:sz w:val="20"/>
                <w:szCs w:val="20"/>
                <w:lang w:val="en-GB"/>
              </w:rPr>
              <w:t xml:space="preserve"> Identification number (VIN</w:t>
            </w:r>
            <w:r w:rsidRPr="00775131">
              <w:rPr>
                <w:sz w:val="20"/>
                <w:szCs w:val="20"/>
              </w:rPr>
              <w:t xml:space="preserve"> ) – </w:t>
            </w:r>
          </w:p>
        </w:tc>
      </w:tr>
      <w:tr w:rsidR="00775131" w:rsidRPr="00775131" w14:paraId="1C7EFE73" w14:textId="77777777" w:rsidTr="00B11ABE">
        <w:tc>
          <w:tcPr>
            <w:tcW w:w="9628" w:type="dxa"/>
          </w:tcPr>
          <w:p w14:paraId="69E1F4F3" w14:textId="77777777" w:rsidR="00775131" w:rsidRPr="00775131" w:rsidRDefault="00775131" w:rsidP="00775131">
            <w:pPr>
              <w:rPr>
                <w:sz w:val="20"/>
                <w:szCs w:val="20"/>
              </w:rPr>
            </w:pPr>
            <w:r w:rsidRPr="00775131">
              <w:rPr>
                <w:sz w:val="20"/>
                <w:szCs w:val="20"/>
              </w:rPr>
              <w:t xml:space="preserve">1.1.3. *Savininko deklaravimo kodas (SDK) / Unique owner declaration code - </w:t>
            </w:r>
          </w:p>
        </w:tc>
      </w:tr>
      <w:tr w:rsidR="00775131" w:rsidRPr="00775131" w14:paraId="093035DA" w14:textId="77777777" w:rsidTr="00B11ABE">
        <w:tc>
          <w:tcPr>
            <w:tcW w:w="9628" w:type="dxa"/>
          </w:tcPr>
          <w:p w14:paraId="4EF43208" w14:textId="77777777" w:rsidR="00775131" w:rsidRPr="00775131" w:rsidRDefault="00775131" w:rsidP="00775131">
            <w:pPr>
              <w:jc w:val="both"/>
              <w:rPr>
                <w:sz w:val="20"/>
                <w:szCs w:val="20"/>
              </w:rPr>
            </w:pPr>
            <w:r w:rsidRPr="00775131">
              <w:rPr>
                <w:sz w:val="20"/>
                <w:szCs w:val="20"/>
              </w:rPr>
              <w:t xml:space="preserve">1.1.4. Transporto priemonės registracijos dokumento serija ir numeris / </w:t>
            </w:r>
            <w:r w:rsidRPr="00775131">
              <w:rPr>
                <w:sz w:val="20"/>
                <w:szCs w:val="20"/>
                <w:lang w:val="en-GB"/>
              </w:rPr>
              <w:t xml:space="preserve"> Series and number of vehicle registration certificate</w:t>
            </w:r>
            <w:r w:rsidRPr="00775131">
              <w:rPr>
                <w:sz w:val="20"/>
                <w:szCs w:val="20"/>
              </w:rPr>
              <w:t xml:space="preserve"> –  </w:t>
            </w:r>
          </w:p>
        </w:tc>
      </w:tr>
      <w:tr w:rsidR="00775131" w:rsidRPr="00775131" w14:paraId="0D51E250" w14:textId="77777777" w:rsidTr="00B11ABE">
        <w:trPr>
          <w:trHeight w:val="826"/>
        </w:trPr>
        <w:tc>
          <w:tcPr>
            <w:tcW w:w="9628" w:type="dxa"/>
          </w:tcPr>
          <w:p w14:paraId="198E909D" w14:textId="77777777" w:rsidR="00775131" w:rsidRPr="00775131" w:rsidRDefault="00775131" w:rsidP="00775131">
            <w:pPr>
              <w:rPr>
                <w:sz w:val="20"/>
                <w:szCs w:val="20"/>
              </w:rPr>
            </w:pPr>
            <w:r w:rsidRPr="00775131">
              <w:rPr>
                <w:sz w:val="20"/>
                <w:szCs w:val="20"/>
              </w:rPr>
              <w:t xml:space="preserve">1.1.5. *Transporto priemonės privalomoji techninė apžiūra (tinkamą variantą žymėti √) / </w:t>
            </w:r>
            <w:r w:rsidRPr="00775131">
              <w:rPr>
                <w:sz w:val="20"/>
                <w:szCs w:val="20"/>
                <w:lang w:val="en-GB"/>
              </w:rPr>
              <w:t xml:space="preserve"> Compulsory roadworthiness tests of the vehicle (please tick the applicable</w:t>
            </w:r>
            <w:r w:rsidRPr="00775131">
              <w:rPr>
                <w:sz w:val="20"/>
                <w:szCs w:val="20"/>
              </w:rPr>
              <w:t>:</w:t>
            </w:r>
          </w:p>
          <w:tbl>
            <w:tblPr>
              <w:tblStyle w:val="TableGrid"/>
              <w:tblW w:w="0" w:type="auto"/>
              <w:tblInd w:w="0" w:type="dxa"/>
              <w:tblLook w:val="04A0" w:firstRow="1" w:lastRow="0" w:firstColumn="1" w:lastColumn="0" w:noHBand="0" w:noVBand="1"/>
            </w:tblPr>
            <w:tblGrid>
              <w:gridCol w:w="1982"/>
              <w:gridCol w:w="567"/>
            </w:tblGrid>
            <w:tr w:rsidR="00775131" w:rsidRPr="00775131" w14:paraId="568DC134" w14:textId="77777777" w:rsidTr="00B11ABE">
              <w:tc>
                <w:tcPr>
                  <w:tcW w:w="1982" w:type="dxa"/>
                </w:tcPr>
                <w:p w14:paraId="0D4E9527" w14:textId="77777777" w:rsidR="00775131" w:rsidRPr="00775131" w:rsidRDefault="00775131" w:rsidP="00F40143">
                  <w:pPr>
                    <w:framePr w:hSpace="180" w:wrap="around" w:vAnchor="page" w:hAnchor="margin" w:y="2410"/>
                    <w:rPr>
                      <w:sz w:val="20"/>
                      <w:szCs w:val="20"/>
                    </w:rPr>
                  </w:pPr>
                  <w:r w:rsidRPr="00775131">
                    <w:rPr>
                      <w:sz w:val="20"/>
                      <w:szCs w:val="20"/>
                    </w:rPr>
                    <w:t xml:space="preserve">Galioja / </w:t>
                  </w:r>
                  <w:r w:rsidRPr="00775131">
                    <w:rPr>
                      <w:sz w:val="20"/>
                      <w:szCs w:val="20"/>
                      <w:lang w:val="en-GB"/>
                    </w:rPr>
                    <w:t>valid</w:t>
                  </w:r>
                </w:p>
              </w:tc>
              <w:tc>
                <w:tcPr>
                  <w:tcW w:w="567" w:type="dxa"/>
                </w:tcPr>
                <w:p w14:paraId="1ABCC2E6" w14:textId="77777777" w:rsidR="00775131" w:rsidRPr="00775131" w:rsidRDefault="00775131" w:rsidP="00F40143">
                  <w:pPr>
                    <w:framePr w:hSpace="180" w:wrap="around" w:vAnchor="page" w:hAnchor="margin" w:y="2410"/>
                    <w:rPr>
                      <w:sz w:val="20"/>
                      <w:szCs w:val="20"/>
                    </w:rPr>
                  </w:pPr>
                </w:p>
              </w:tc>
            </w:tr>
            <w:tr w:rsidR="00775131" w:rsidRPr="00775131" w14:paraId="6D8D80FE" w14:textId="77777777" w:rsidTr="00B11ABE">
              <w:tc>
                <w:tcPr>
                  <w:tcW w:w="1982" w:type="dxa"/>
                </w:tcPr>
                <w:p w14:paraId="1739C4F4" w14:textId="77777777" w:rsidR="00775131" w:rsidRPr="00775131" w:rsidRDefault="00775131" w:rsidP="00F40143">
                  <w:pPr>
                    <w:framePr w:hSpace="180" w:wrap="around" w:vAnchor="page" w:hAnchor="margin" w:y="2410"/>
                    <w:rPr>
                      <w:sz w:val="20"/>
                      <w:szCs w:val="20"/>
                    </w:rPr>
                  </w:pPr>
                  <w:r w:rsidRPr="00775131">
                    <w:rPr>
                      <w:sz w:val="20"/>
                      <w:szCs w:val="20"/>
                    </w:rPr>
                    <w:t xml:space="preserve">Negalioja / </w:t>
                  </w:r>
                  <w:r w:rsidRPr="00775131">
                    <w:rPr>
                      <w:sz w:val="20"/>
                      <w:szCs w:val="20"/>
                      <w:lang w:val="en-GB"/>
                    </w:rPr>
                    <w:t xml:space="preserve"> not valid</w:t>
                  </w:r>
                </w:p>
              </w:tc>
              <w:tc>
                <w:tcPr>
                  <w:tcW w:w="567" w:type="dxa"/>
                </w:tcPr>
                <w:p w14:paraId="1E458F0C" w14:textId="77777777" w:rsidR="00775131" w:rsidRPr="00775131" w:rsidRDefault="00775131" w:rsidP="00F40143">
                  <w:pPr>
                    <w:framePr w:hSpace="180" w:wrap="around" w:vAnchor="page" w:hAnchor="margin" w:y="2410"/>
                    <w:rPr>
                      <w:sz w:val="20"/>
                      <w:szCs w:val="20"/>
                    </w:rPr>
                  </w:pPr>
                  <w:r w:rsidRPr="00775131">
                    <w:rPr>
                      <w:sz w:val="20"/>
                      <w:szCs w:val="20"/>
                    </w:rPr>
                    <w:t>√</w:t>
                  </w:r>
                </w:p>
              </w:tc>
            </w:tr>
          </w:tbl>
          <w:p w14:paraId="689A94F8" w14:textId="77777777" w:rsidR="00775131" w:rsidRPr="00775131" w:rsidRDefault="00775131" w:rsidP="00775131">
            <w:pPr>
              <w:rPr>
                <w:sz w:val="20"/>
                <w:szCs w:val="20"/>
              </w:rPr>
            </w:pPr>
          </w:p>
        </w:tc>
      </w:tr>
      <w:tr w:rsidR="00775131" w:rsidRPr="00775131" w14:paraId="22C8940B" w14:textId="77777777" w:rsidTr="00B11ABE">
        <w:tc>
          <w:tcPr>
            <w:tcW w:w="9628" w:type="dxa"/>
          </w:tcPr>
          <w:p w14:paraId="1963BFFA" w14:textId="77777777" w:rsidR="00775131" w:rsidRPr="00775131" w:rsidRDefault="00775131" w:rsidP="00775131">
            <w:pPr>
              <w:rPr>
                <w:sz w:val="20"/>
                <w:szCs w:val="20"/>
              </w:rPr>
            </w:pPr>
            <w:r w:rsidRPr="00775131">
              <w:rPr>
                <w:sz w:val="20"/>
                <w:szCs w:val="20"/>
              </w:rPr>
              <w:t xml:space="preserve">1.1.6. *Transporto priemonė eismo ar kitų įvykių metu per laikotarpį, kurį Pardavėjas buvo parduodamos transporto priemonės savininkas, buvo </w:t>
            </w:r>
            <w:r w:rsidRPr="00775131">
              <w:rPr>
                <w:b/>
                <w:sz w:val="20"/>
                <w:szCs w:val="20"/>
              </w:rPr>
              <w:t xml:space="preserve">apgadinta / </w:t>
            </w:r>
            <w:r w:rsidRPr="00775131">
              <w:rPr>
                <w:sz w:val="20"/>
                <w:szCs w:val="20"/>
                <w:lang w:val="en-GB"/>
              </w:rPr>
              <w:t xml:space="preserve"> The vehicle was </w:t>
            </w:r>
            <w:r w:rsidRPr="00775131">
              <w:rPr>
                <w:b/>
                <w:sz w:val="20"/>
                <w:szCs w:val="20"/>
                <w:lang w:val="en-GB"/>
              </w:rPr>
              <w:t>damaged</w:t>
            </w:r>
            <w:r w:rsidRPr="00775131">
              <w:rPr>
                <w:sz w:val="20"/>
                <w:szCs w:val="20"/>
                <w:lang w:val="en-GB"/>
              </w:rPr>
              <w:t xml:space="preserve"> in traffic or other accidents during the period when the Seller owned the vehicle to be sold.</w:t>
            </w:r>
            <w:r w:rsidRPr="00775131">
              <w:rPr>
                <w:b/>
                <w:sz w:val="20"/>
                <w:szCs w:val="20"/>
              </w:rPr>
              <w:t xml:space="preserve"> </w:t>
            </w:r>
            <w:r w:rsidRPr="00775131">
              <w:rPr>
                <w:sz w:val="20"/>
                <w:szCs w:val="20"/>
              </w:rPr>
              <w:t xml:space="preserve"> Eismo ar kiti įvykiai, kuriuose transporto priemonė buvo apgadinta Pardavėjui </w:t>
            </w:r>
            <w:r w:rsidRPr="00775131">
              <w:rPr>
                <w:b/>
                <w:sz w:val="20"/>
                <w:szCs w:val="20"/>
              </w:rPr>
              <w:t xml:space="preserve">žinomi / </w:t>
            </w:r>
            <w:r w:rsidRPr="00775131">
              <w:rPr>
                <w:sz w:val="20"/>
                <w:szCs w:val="20"/>
                <w:lang w:val="en-GB"/>
              </w:rPr>
              <w:t xml:space="preserve"> The Buyer is </w:t>
            </w:r>
            <w:r w:rsidRPr="00775131">
              <w:rPr>
                <w:b/>
                <w:sz w:val="20"/>
                <w:szCs w:val="20"/>
                <w:lang w:val="en-GB"/>
              </w:rPr>
              <w:t>aware</w:t>
            </w:r>
            <w:r w:rsidRPr="00775131">
              <w:rPr>
                <w:sz w:val="20"/>
                <w:szCs w:val="20"/>
                <w:lang w:val="en-GB"/>
              </w:rPr>
              <w:t xml:space="preserve"> of traffic or other accidents in which the vehicle was damaged.</w:t>
            </w:r>
          </w:p>
        </w:tc>
      </w:tr>
      <w:tr w:rsidR="00775131" w:rsidRPr="00775131" w14:paraId="5D0E20BC" w14:textId="77777777" w:rsidTr="00B11ABE">
        <w:trPr>
          <w:trHeight w:val="1940"/>
        </w:trPr>
        <w:tc>
          <w:tcPr>
            <w:tcW w:w="9628" w:type="dxa"/>
          </w:tcPr>
          <w:p w14:paraId="03E422A5" w14:textId="77777777" w:rsidR="00775131" w:rsidRPr="00775131" w:rsidRDefault="00775131" w:rsidP="00775131">
            <w:pPr>
              <w:rPr>
                <w:sz w:val="20"/>
                <w:szCs w:val="20"/>
              </w:rPr>
            </w:pPr>
            <w:r w:rsidRPr="00775131">
              <w:rPr>
                <w:sz w:val="20"/>
                <w:szCs w:val="20"/>
              </w:rPr>
              <w:t xml:space="preserve">1.1.7. *Transporto priemonės trūkumai (tinkamą variantą žymėti √) / </w:t>
            </w:r>
            <w:r w:rsidRPr="00775131">
              <w:rPr>
                <w:sz w:val="20"/>
                <w:szCs w:val="20"/>
                <w:lang w:val="en-GB"/>
              </w:rPr>
              <w:t xml:space="preserve"> Vehicle defects (please tick the applicable √)</w:t>
            </w:r>
            <w:r w:rsidRPr="00775131">
              <w:rPr>
                <w:sz w:val="20"/>
                <w:szCs w:val="20"/>
              </w:rPr>
              <w:t>:</w:t>
            </w:r>
          </w:p>
          <w:tbl>
            <w:tblPr>
              <w:tblStyle w:val="TableGrid"/>
              <w:tblW w:w="0" w:type="auto"/>
              <w:tblInd w:w="0" w:type="dxa"/>
              <w:tblLook w:val="04A0" w:firstRow="1" w:lastRow="0" w:firstColumn="1" w:lastColumn="0" w:noHBand="0" w:noVBand="1"/>
            </w:tblPr>
            <w:tblGrid>
              <w:gridCol w:w="7084"/>
              <w:gridCol w:w="409"/>
            </w:tblGrid>
            <w:tr w:rsidR="00775131" w:rsidRPr="00775131" w14:paraId="7AF4F4F3" w14:textId="77777777" w:rsidTr="00B11ABE">
              <w:tc>
                <w:tcPr>
                  <w:tcW w:w="7084" w:type="dxa"/>
                </w:tcPr>
                <w:p w14:paraId="6211D3B4" w14:textId="77777777" w:rsidR="00775131" w:rsidRPr="00775131" w:rsidRDefault="00775131" w:rsidP="00F40143">
                  <w:pPr>
                    <w:framePr w:hSpace="180" w:wrap="around" w:vAnchor="page" w:hAnchor="margin" w:y="2410"/>
                    <w:rPr>
                      <w:sz w:val="20"/>
                      <w:szCs w:val="20"/>
                    </w:rPr>
                  </w:pPr>
                  <w:r w:rsidRPr="00775131">
                    <w:rPr>
                      <w:sz w:val="20"/>
                      <w:szCs w:val="20"/>
                    </w:rPr>
                    <w:t xml:space="preserve">stabdžių sistemos / </w:t>
                  </w:r>
                  <w:r w:rsidRPr="00775131">
                    <w:rPr>
                      <w:sz w:val="20"/>
                      <w:szCs w:val="20"/>
                      <w:lang w:val="en-GB"/>
                    </w:rPr>
                    <w:t xml:space="preserve"> brake system</w:t>
                  </w:r>
                </w:p>
              </w:tc>
              <w:tc>
                <w:tcPr>
                  <w:tcW w:w="409" w:type="dxa"/>
                </w:tcPr>
                <w:p w14:paraId="60F39055" w14:textId="77777777" w:rsidR="00775131" w:rsidRPr="00775131" w:rsidRDefault="00775131" w:rsidP="00F40143">
                  <w:pPr>
                    <w:framePr w:hSpace="180" w:wrap="around" w:vAnchor="page" w:hAnchor="margin" w:y="2410"/>
                    <w:rPr>
                      <w:sz w:val="20"/>
                      <w:szCs w:val="20"/>
                    </w:rPr>
                  </w:pPr>
                </w:p>
              </w:tc>
            </w:tr>
            <w:tr w:rsidR="00775131" w:rsidRPr="00775131" w14:paraId="4D8103B8" w14:textId="77777777" w:rsidTr="00B11ABE">
              <w:tc>
                <w:tcPr>
                  <w:tcW w:w="7084" w:type="dxa"/>
                </w:tcPr>
                <w:p w14:paraId="226619F2" w14:textId="77777777" w:rsidR="00775131" w:rsidRPr="00775131" w:rsidRDefault="00775131" w:rsidP="00F40143">
                  <w:pPr>
                    <w:framePr w:hSpace="180" w:wrap="around" w:vAnchor="page" w:hAnchor="margin" w:y="2410"/>
                    <w:rPr>
                      <w:sz w:val="20"/>
                      <w:szCs w:val="20"/>
                    </w:rPr>
                  </w:pPr>
                  <w:r w:rsidRPr="00775131">
                    <w:rPr>
                      <w:sz w:val="20"/>
                      <w:szCs w:val="20"/>
                    </w:rPr>
                    <w:t xml:space="preserve">vairuotojų ir keleivių saugos sistemų / </w:t>
                  </w:r>
                  <w:r w:rsidRPr="00775131">
                    <w:rPr>
                      <w:sz w:val="20"/>
                      <w:szCs w:val="20"/>
                      <w:lang w:val="en-GB"/>
                    </w:rPr>
                    <w:t xml:space="preserve"> driver and passenger safety systems</w:t>
                  </w:r>
                </w:p>
              </w:tc>
              <w:tc>
                <w:tcPr>
                  <w:tcW w:w="409" w:type="dxa"/>
                </w:tcPr>
                <w:p w14:paraId="41FE2292" w14:textId="77777777" w:rsidR="00775131" w:rsidRPr="00775131" w:rsidRDefault="00775131" w:rsidP="00F40143">
                  <w:pPr>
                    <w:framePr w:hSpace="180" w:wrap="around" w:vAnchor="page" w:hAnchor="margin" w:y="2410"/>
                    <w:rPr>
                      <w:sz w:val="20"/>
                      <w:szCs w:val="20"/>
                    </w:rPr>
                  </w:pPr>
                </w:p>
              </w:tc>
            </w:tr>
            <w:tr w:rsidR="00775131" w:rsidRPr="00775131" w14:paraId="0031AD91" w14:textId="77777777" w:rsidTr="00B11ABE">
              <w:tc>
                <w:tcPr>
                  <w:tcW w:w="7084" w:type="dxa"/>
                </w:tcPr>
                <w:p w14:paraId="69788B06" w14:textId="77777777" w:rsidR="00775131" w:rsidRPr="00775131" w:rsidRDefault="00775131" w:rsidP="00F40143">
                  <w:pPr>
                    <w:framePr w:hSpace="180" w:wrap="around" w:vAnchor="page" w:hAnchor="margin" w:y="2410"/>
                    <w:rPr>
                      <w:sz w:val="20"/>
                      <w:szCs w:val="20"/>
                    </w:rPr>
                  </w:pPr>
                  <w:r w:rsidRPr="00775131">
                    <w:rPr>
                      <w:sz w:val="20"/>
                      <w:szCs w:val="20"/>
                    </w:rPr>
                    <w:t xml:space="preserve">vairo mechanizmo ir pakabos elementų / </w:t>
                  </w:r>
                  <w:r w:rsidRPr="00775131">
                    <w:rPr>
                      <w:sz w:val="20"/>
                      <w:szCs w:val="20"/>
                      <w:lang w:val="en-GB"/>
                    </w:rPr>
                    <w:t xml:space="preserve"> steering and suspension elements</w:t>
                  </w:r>
                </w:p>
              </w:tc>
              <w:tc>
                <w:tcPr>
                  <w:tcW w:w="409" w:type="dxa"/>
                </w:tcPr>
                <w:p w14:paraId="507A5592" w14:textId="77777777" w:rsidR="00775131" w:rsidRPr="00775131" w:rsidRDefault="00775131" w:rsidP="00F40143">
                  <w:pPr>
                    <w:framePr w:hSpace="180" w:wrap="around" w:vAnchor="page" w:hAnchor="margin" w:y="2410"/>
                    <w:rPr>
                      <w:sz w:val="20"/>
                      <w:szCs w:val="20"/>
                    </w:rPr>
                  </w:pPr>
                </w:p>
              </w:tc>
            </w:tr>
            <w:tr w:rsidR="00775131" w:rsidRPr="00775131" w14:paraId="29BA0D3A" w14:textId="77777777" w:rsidTr="00B11ABE">
              <w:tc>
                <w:tcPr>
                  <w:tcW w:w="7084" w:type="dxa"/>
                </w:tcPr>
                <w:p w14:paraId="0CDC39E5" w14:textId="77777777" w:rsidR="00775131" w:rsidRPr="00775131" w:rsidRDefault="00775131" w:rsidP="00F40143">
                  <w:pPr>
                    <w:framePr w:hSpace="180" w:wrap="around" w:vAnchor="page" w:hAnchor="margin" w:y="2410"/>
                    <w:rPr>
                      <w:sz w:val="20"/>
                      <w:szCs w:val="20"/>
                    </w:rPr>
                  </w:pPr>
                  <w:r w:rsidRPr="00775131">
                    <w:rPr>
                      <w:sz w:val="20"/>
                      <w:szCs w:val="20"/>
                    </w:rPr>
                    <w:t xml:space="preserve">dujų išmetimo sistemos / </w:t>
                  </w:r>
                  <w:r w:rsidRPr="00775131">
                    <w:rPr>
                      <w:sz w:val="20"/>
                      <w:szCs w:val="20"/>
                      <w:lang w:val="en-GB"/>
                    </w:rPr>
                    <w:t xml:space="preserve"> exhausts system</w:t>
                  </w:r>
                </w:p>
              </w:tc>
              <w:tc>
                <w:tcPr>
                  <w:tcW w:w="409" w:type="dxa"/>
                </w:tcPr>
                <w:p w14:paraId="77A5ABBB" w14:textId="77777777" w:rsidR="00775131" w:rsidRPr="00775131" w:rsidRDefault="00775131" w:rsidP="00F40143">
                  <w:pPr>
                    <w:framePr w:hSpace="180" w:wrap="around" w:vAnchor="page" w:hAnchor="margin" w:y="2410"/>
                    <w:rPr>
                      <w:sz w:val="20"/>
                      <w:szCs w:val="20"/>
                    </w:rPr>
                  </w:pPr>
                </w:p>
              </w:tc>
            </w:tr>
            <w:tr w:rsidR="00775131" w:rsidRPr="00775131" w14:paraId="1A5D3EA7" w14:textId="77777777" w:rsidTr="00B11ABE">
              <w:tc>
                <w:tcPr>
                  <w:tcW w:w="7084" w:type="dxa"/>
                </w:tcPr>
                <w:p w14:paraId="619A2EC7" w14:textId="77777777" w:rsidR="00775131" w:rsidRPr="00775131" w:rsidRDefault="00775131" w:rsidP="00F40143">
                  <w:pPr>
                    <w:framePr w:hSpace="180" w:wrap="around" w:vAnchor="page" w:hAnchor="margin" w:y="2410"/>
                    <w:rPr>
                      <w:sz w:val="20"/>
                      <w:szCs w:val="20"/>
                    </w:rPr>
                  </w:pPr>
                  <w:r w:rsidRPr="00775131">
                    <w:rPr>
                      <w:sz w:val="20"/>
                      <w:szCs w:val="20"/>
                    </w:rPr>
                    <w:t xml:space="preserve">apšvietimo ir šviesos signalizavimo įtaisų / </w:t>
                  </w:r>
                  <w:r w:rsidRPr="00775131">
                    <w:rPr>
                      <w:sz w:val="20"/>
                      <w:szCs w:val="20"/>
                      <w:lang w:val="en-GB"/>
                    </w:rPr>
                    <w:t xml:space="preserve"> lighting and light-signalling equipment</w:t>
                  </w:r>
                </w:p>
              </w:tc>
              <w:tc>
                <w:tcPr>
                  <w:tcW w:w="409" w:type="dxa"/>
                </w:tcPr>
                <w:p w14:paraId="730177C9" w14:textId="77777777" w:rsidR="00775131" w:rsidRPr="00775131" w:rsidRDefault="00775131" w:rsidP="00F40143">
                  <w:pPr>
                    <w:framePr w:hSpace="180" w:wrap="around" w:vAnchor="page" w:hAnchor="margin" w:y="2410"/>
                    <w:rPr>
                      <w:sz w:val="20"/>
                      <w:szCs w:val="20"/>
                      <w:lang w:val="en-US"/>
                    </w:rPr>
                  </w:pPr>
                </w:p>
              </w:tc>
            </w:tr>
          </w:tbl>
          <w:p w14:paraId="06393E0D" w14:textId="77777777" w:rsidR="00775131" w:rsidRPr="00775131" w:rsidRDefault="00775131" w:rsidP="00775131">
            <w:pPr>
              <w:rPr>
                <w:sz w:val="20"/>
                <w:szCs w:val="20"/>
              </w:rPr>
            </w:pPr>
            <w:r w:rsidRPr="00775131">
              <w:rPr>
                <w:sz w:val="20"/>
                <w:szCs w:val="20"/>
              </w:rPr>
              <w:t xml:space="preserve">Informacija apie įvykius ir trūkumus / </w:t>
            </w:r>
            <w:r w:rsidRPr="00775131">
              <w:rPr>
                <w:sz w:val="20"/>
                <w:szCs w:val="20"/>
                <w:lang w:val="en-GB"/>
              </w:rPr>
              <w:t xml:space="preserve"> Information on accidents and defects</w:t>
            </w:r>
            <w:r w:rsidRPr="00775131">
              <w:rPr>
                <w:sz w:val="20"/>
                <w:szCs w:val="20"/>
              </w:rPr>
              <w:t>:</w:t>
            </w:r>
          </w:p>
        </w:tc>
      </w:tr>
      <w:tr w:rsidR="00775131" w:rsidRPr="00775131" w14:paraId="6D8E9EA5" w14:textId="77777777" w:rsidTr="00B11ABE">
        <w:tc>
          <w:tcPr>
            <w:tcW w:w="9628" w:type="dxa"/>
          </w:tcPr>
          <w:p w14:paraId="020AA5FD" w14:textId="77777777" w:rsidR="00775131" w:rsidRPr="00775131" w:rsidRDefault="00775131" w:rsidP="00775131">
            <w:pPr>
              <w:rPr>
                <w:sz w:val="20"/>
                <w:szCs w:val="20"/>
              </w:rPr>
            </w:pPr>
            <w:r w:rsidRPr="00775131">
              <w:rPr>
                <w:sz w:val="20"/>
                <w:szCs w:val="20"/>
              </w:rPr>
              <w:t>* - privalomi duomenys, vadovaujantis Lietuvos Respublikos Civilinio kodekso 6.431</w:t>
            </w:r>
            <w:r w:rsidRPr="00775131">
              <w:rPr>
                <w:sz w:val="20"/>
                <w:szCs w:val="20"/>
                <w:vertAlign w:val="superscript"/>
              </w:rPr>
              <w:t>1</w:t>
            </w:r>
            <w:r w:rsidRPr="00775131">
              <w:rPr>
                <w:sz w:val="20"/>
                <w:szCs w:val="20"/>
              </w:rPr>
              <w:t xml:space="preserve"> straipsniu ir Valstybinės kelių transporto inspekcijos prie Susisiekimo ministerijos viršininko 2015 m. spalio 26 d. įsakymu Nr. 2B-231 / </w:t>
            </w:r>
            <w:r w:rsidRPr="00775131">
              <w:rPr>
                <w:sz w:val="20"/>
                <w:szCs w:val="20"/>
                <w:lang w:val="en-GB"/>
              </w:rPr>
              <w:t xml:space="preserve"> mandatory data in accordance with Article 6.431</w:t>
            </w:r>
            <w:r w:rsidRPr="00775131">
              <w:rPr>
                <w:sz w:val="20"/>
                <w:szCs w:val="20"/>
                <w:vertAlign w:val="superscript"/>
                <w:lang w:val="en-GB"/>
              </w:rPr>
              <w:t>1</w:t>
            </w:r>
            <w:r w:rsidRPr="00775131">
              <w:rPr>
                <w:sz w:val="20"/>
                <w:szCs w:val="20"/>
                <w:lang w:val="en-GB"/>
              </w:rPr>
              <w:t xml:space="preserve"> of the Civil Code of the Republic of Lithuania and Order No. 2B-231 of 26 October 2015 of the Head of the State Road Transport Inspectorate under the Ministry of Transport and Communications</w:t>
            </w:r>
            <w:r w:rsidRPr="00775131">
              <w:rPr>
                <w:sz w:val="20"/>
                <w:szCs w:val="20"/>
              </w:rPr>
              <w:t>.</w:t>
            </w:r>
          </w:p>
        </w:tc>
      </w:tr>
    </w:tbl>
    <w:p w14:paraId="13690194" w14:textId="77777777" w:rsidR="00775131" w:rsidRPr="00775131" w:rsidRDefault="00775131" w:rsidP="00775131">
      <w:pPr>
        <w:rPr>
          <w:sz w:val="20"/>
          <w:szCs w:val="20"/>
        </w:rPr>
      </w:pPr>
    </w:p>
    <w:p w14:paraId="3E6E48E2" w14:textId="77777777" w:rsidR="00775131" w:rsidRPr="00775131" w:rsidRDefault="00775131" w:rsidP="00775131">
      <w:pPr>
        <w:jc w:val="both"/>
        <w:rPr>
          <w:sz w:val="20"/>
          <w:szCs w:val="20"/>
          <w:lang w:val="en-GB"/>
        </w:rPr>
      </w:pPr>
      <w:r w:rsidRPr="00775131">
        <w:rPr>
          <w:sz w:val="20"/>
          <w:szCs w:val="20"/>
        </w:rPr>
        <w:t xml:space="preserve">2. Pirkėjas patvirtinta, kad supranta šiame priede nurodytus duomenis ir trūkumus (jeigu tokių yra) apie Turtą ir neturi pretenzijų dėl Turto / </w:t>
      </w:r>
      <w:r w:rsidRPr="00775131">
        <w:rPr>
          <w:sz w:val="20"/>
          <w:szCs w:val="20"/>
          <w:lang w:val="en-GB"/>
        </w:rPr>
        <w:t>The Buyer confirms that it understands the data and defects of the Property (if any) specified in this Annex and has no claims regarding the Property.</w:t>
      </w:r>
    </w:p>
    <w:tbl>
      <w:tblPr>
        <w:tblStyle w:val="TableGrid"/>
        <w:tblpPr w:leftFromText="180" w:rightFromText="180" w:vertAnchor="page" w:horzAnchor="margin" w:tblpY="11896"/>
        <w:tblOverlap w:val="never"/>
        <w:tblW w:w="82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3577"/>
      </w:tblGrid>
      <w:tr w:rsidR="00775131" w:rsidRPr="00775131" w14:paraId="3EA56007" w14:textId="77777777" w:rsidTr="00B11ABE">
        <w:trPr>
          <w:trHeight w:val="3582"/>
        </w:trPr>
        <w:tc>
          <w:tcPr>
            <w:tcW w:w="4663" w:type="dxa"/>
          </w:tcPr>
          <w:p w14:paraId="27EECFD5" w14:textId="77777777" w:rsidR="00775131" w:rsidRPr="00775131" w:rsidRDefault="00775131" w:rsidP="00775131">
            <w:pPr>
              <w:jc w:val="both"/>
              <w:rPr>
                <w:b/>
                <w:sz w:val="20"/>
                <w:szCs w:val="20"/>
              </w:rPr>
            </w:pPr>
            <w:r w:rsidRPr="00775131">
              <w:rPr>
                <w:b/>
                <w:sz w:val="20"/>
                <w:szCs w:val="20"/>
              </w:rPr>
              <w:t>PARDAVĖJAS/</w:t>
            </w:r>
            <w:r w:rsidRPr="00775131">
              <w:rPr>
                <w:b/>
                <w:sz w:val="20"/>
                <w:szCs w:val="20"/>
                <w:lang w:val="en-GB"/>
              </w:rPr>
              <w:t xml:space="preserve"> SELLER</w:t>
            </w:r>
            <w:r w:rsidRPr="00775131">
              <w:rPr>
                <w:b/>
                <w:sz w:val="20"/>
                <w:szCs w:val="20"/>
              </w:rPr>
              <w:t>:</w:t>
            </w:r>
          </w:p>
          <w:p w14:paraId="0FA7EE08" w14:textId="77777777" w:rsidR="00775131" w:rsidRPr="00775131" w:rsidRDefault="00775131" w:rsidP="00775131">
            <w:pPr>
              <w:jc w:val="both"/>
              <w:rPr>
                <w:b/>
                <w:sz w:val="20"/>
                <w:szCs w:val="20"/>
              </w:rPr>
            </w:pPr>
          </w:p>
          <w:p w14:paraId="38635F9B" w14:textId="77777777" w:rsidR="00775131" w:rsidRPr="00775131" w:rsidRDefault="00775131" w:rsidP="00775131">
            <w:pPr>
              <w:jc w:val="both"/>
              <w:rPr>
                <w:b/>
                <w:sz w:val="20"/>
                <w:szCs w:val="20"/>
              </w:rPr>
            </w:pPr>
            <w:r w:rsidRPr="00775131">
              <w:rPr>
                <w:b/>
                <w:sz w:val="20"/>
                <w:szCs w:val="20"/>
              </w:rPr>
              <w:t>UAB „Transporto valdymas“</w:t>
            </w:r>
          </w:p>
          <w:p w14:paraId="575787B6" w14:textId="77777777" w:rsidR="00775131" w:rsidRPr="00775131" w:rsidRDefault="00775131" w:rsidP="00775131">
            <w:pPr>
              <w:jc w:val="both"/>
              <w:rPr>
                <w:sz w:val="20"/>
                <w:szCs w:val="20"/>
              </w:rPr>
            </w:pPr>
            <w:r w:rsidRPr="00775131">
              <w:rPr>
                <w:sz w:val="20"/>
                <w:szCs w:val="20"/>
              </w:rPr>
              <w:t>Buveinės adresas /</w:t>
            </w:r>
            <w:r w:rsidRPr="00775131">
              <w:rPr>
                <w:sz w:val="20"/>
                <w:szCs w:val="20"/>
                <w:lang w:val="en-GB"/>
              </w:rPr>
              <w:t xml:space="preserve"> Registered address</w:t>
            </w:r>
            <w:r w:rsidRPr="00775131">
              <w:rPr>
                <w:sz w:val="20"/>
                <w:szCs w:val="20"/>
              </w:rPr>
              <w:t xml:space="preserve">: </w:t>
            </w:r>
          </w:p>
          <w:p w14:paraId="53FE391E" w14:textId="77777777" w:rsidR="00775131" w:rsidRPr="00775131" w:rsidRDefault="00775131" w:rsidP="00775131">
            <w:pPr>
              <w:jc w:val="both"/>
              <w:rPr>
                <w:sz w:val="20"/>
                <w:szCs w:val="20"/>
              </w:rPr>
            </w:pPr>
            <w:r w:rsidRPr="00775131">
              <w:rPr>
                <w:sz w:val="20"/>
                <w:szCs w:val="20"/>
              </w:rPr>
              <w:t>Laisvės pr. 10, Vilnius,</w:t>
            </w:r>
          </w:p>
          <w:p w14:paraId="5AE2123B" w14:textId="77777777" w:rsidR="00775131" w:rsidRPr="00775131" w:rsidRDefault="00775131" w:rsidP="00775131">
            <w:pPr>
              <w:jc w:val="both"/>
              <w:rPr>
                <w:sz w:val="20"/>
                <w:szCs w:val="20"/>
                <w:lang w:val="en-GB"/>
              </w:rPr>
            </w:pPr>
            <w:r w:rsidRPr="00775131">
              <w:rPr>
                <w:sz w:val="20"/>
                <w:szCs w:val="20"/>
                <w:lang w:val="en-GB"/>
              </w:rPr>
              <w:t xml:space="preserve">Republic of Lithuania / </w:t>
            </w:r>
            <w:r w:rsidRPr="00775131">
              <w:rPr>
                <w:sz w:val="20"/>
                <w:szCs w:val="20"/>
              </w:rPr>
              <w:t>Lietuvos Respublika</w:t>
            </w:r>
          </w:p>
          <w:p w14:paraId="2DE25593" w14:textId="77777777" w:rsidR="00775131" w:rsidRPr="00775131" w:rsidRDefault="00775131" w:rsidP="00775131">
            <w:pPr>
              <w:jc w:val="both"/>
              <w:rPr>
                <w:sz w:val="20"/>
                <w:szCs w:val="20"/>
              </w:rPr>
            </w:pPr>
            <w:r w:rsidRPr="00775131">
              <w:rPr>
                <w:sz w:val="20"/>
                <w:szCs w:val="20"/>
              </w:rPr>
              <w:t xml:space="preserve">Asmens kodas / </w:t>
            </w:r>
            <w:r w:rsidRPr="00775131">
              <w:rPr>
                <w:sz w:val="20"/>
                <w:szCs w:val="20"/>
                <w:lang w:val="en-GB"/>
              </w:rPr>
              <w:t>Personal code</w:t>
            </w:r>
            <w:r w:rsidRPr="00775131">
              <w:rPr>
                <w:sz w:val="20"/>
                <w:szCs w:val="20"/>
              </w:rPr>
              <w:t>: 304766704</w:t>
            </w:r>
          </w:p>
          <w:p w14:paraId="5EF9B0B5" w14:textId="77777777" w:rsidR="00775131" w:rsidRPr="00775131" w:rsidRDefault="00775131" w:rsidP="00775131">
            <w:pPr>
              <w:jc w:val="both"/>
              <w:rPr>
                <w:sz w:val="20"/>
                <w:szCs w:val="20"/>
              </w:rPr>
            </w:pPr>
            <w:r w:rsidRPr="00775131">
              <w:rPr>
                <w:sz w:val="20"/>
                <w:szCs w:val="20"/>
              </w:rPr>
              <w:t xml:space="preserve">PVM kodas / </w:t>
            </w:r>
            <w:r w:rsidRPr="00775131">
              <w:rPr>
                <w:sz w:val="20"/>
                <w:szCs w:val="20"/>
                <w:lang w:val="en-GB"/>
              </w:rPr>
              <w:t>VAT payer’s code</w:t>
            </w:r>
            <w:r w:rsidRPr="00775131">
              <w:rPr>
                <w:sz w:val="20"/>
                <w:szCs w:val="20"/>
              </w:rPr>
              <w:t>: LT100011488517</w:t>
            </w:r>
          </w:p>
          <w:p w14:paraId="2BFCF476" w14:textId="77777777" w:rsidR="00775131" w:rsidRPr="00775131" w:rsidRDefault="00775131" w:rsidP="00775131">
            <w:pPr>
              <w:jc w:val="both"/>
              <w:rPr>
                <w:sz w:val="20"/>
                <w:szCs w:val="20"/>
              </w:rPr>
            </w:pPr>
            <w:r w:rsidRPr="00775131">
              <w:rPr>
                <w:sz w:val="20"/>
                <w:szCs w:val="20"/>
              </w:rPr>
              <w:t xml:space="preserve">Atsiskaitomoji sąskaita Nr. / </w:t>
            </w:r>
            <w:r w:rsidRPr="00775131">
              <w:rPr>
                <w:sz w:val="20"/>
                <w:szCs w:val="20"/>
                <w:lang w:val="en-GB"/>
              </w:rPr>
              <w:t>Settlement account No.</w:t>
            </w:r>
            <w:r w:rsidRPr="00775131">
              <w:rPr>
                <w:sz w:val="20"/>
                <w:szCs w:val="20"/>
              </w:rPr>
              <w:t xml:space="preserve"> LT76 7044 0600 0820 8713</w:t>
            </w:r>
          </w:p>
          <w:p w14:paraId="223B0B24" w14:textId="77777777" w:rsidR="00775131" w:rsidRPr="00775131" w:rsidRDefault="00775131" w:rsidP="00775131">
            <w:pPr>
              <w:jc w:val="both"/>
              <w:rPr>
                <w:sz w:val="20"/>
                <w:szCs w:val="20"/>
              </w:rPr>
            </w:pPr>
            <w:r w:rsidRPr="00775131">
              <w:rPr>
                <w:sz w:val="20"/>
                <w:szCs w:val="20"/>
              </w:rPr>
              <w:t xml:space="preserve">AB SEB bankas / </w:t>
            </w:r>
            <w:r w:rsidRPr="00775131">
              <w:rPr>
                <w:sz w:val="20"/>
                <w:szCs w:val="20"/>
                <w:lang w:val="en-GB"/>
              </w:rPr>
              <w:t>Bank AB “SEB bankas</w:t>
            </w:r>
          </w:p>
          <w:p w14:paraId="4E27275D" w14:textId="77777777" w:rsidR="00775131" w:rsidRPr="00775131" w:rsidRDefault="00775131" w:rsidP="00775131">
            <w:pPr>
              <w:jc w:val="both"/>
              <w:rPr>
                <w:sz w:val="20"/>
                <w:szCs w:val="20"/>
              </w:rPr>
            </w:pPr>
            <w:r w:rsidRPr="00775131">
              <w:rPr>
                <w:sz w:val="20"/>
                <w:szCs w:val="20"/>
              </w:rPr>
              <w:t xml:space="preserve">Tel.: </w:t>
            </w:r>
            <w:r w:rsidRPr="00775131">
              <w:rPr>
                <w:sz w:val="20"/>
                <w:szCs w:val="20"/>
                <w:lang w:val="en-US"/>
              </w:rPr>
              <w:t>+370 610 27777</w:t>
            </w:r>
          </w:p>
          <w:p w14:paraId="4F1DF8F8" w14:textId="77777777" w:rsidR="00775131" w:rsidRPr="00775131" w:rsidRDefault="00775131" w:rsidP="00775131">
            <w:pPr>
              <w:jc w:val="both"/>
              <w:rPr>
                <w:color w:val="0000FF"/>
                <w:sz w:val="20"/>
                <w:szCs w:val="20"/>
                <w:u w:val="single"/>
                <w:lang w:val="en-US"/>
              </w:rPr>
            </w:pPr>
            <w:r w:rsidRPr="00775131">
              <w:rPr>
                <w:sz w:val="20"/>
                <w:szCs w:val="20"/>
              </w:rPr>
              <w:t xml:space="preserve">El. paštas: </w:t>
            </w:r>
            <w:hyperlink r:id="rId12" w:history="1">
              <w:r w:rsidRPr="00775131">
                <w:rPr>
                  <w:color w:val="0000FF"/>
                  <w:sz w:val="20"/>
                  <w:szCs w:val="20"/>
                  <w:u w:val="single"/>
                </w:rPr>
                <w:t>info</w:t>
              </w:r>
              <w:r w:rsidRPr="00775131">
                <w:rPr>
                  <w:color w:val="0000FF"/>
                  <w:sz w:val="20"/>
                  <w:szCs w:val="20"/>
                  <w:u w:val="single"/>
                  <w:lang w:val="en-US"/>
                </w:rPr>
                <w:t>@tpvaldymas.lt</w:t>
              </w:r>
            </w:hyperlink>
          </w:p>
          <w:p w14:paraId="4BE5284C" w14:textId="77777777" w:rsidR="00775131" w:rsidRPr="00775131" w:rsidRDefault="00775131" w:rsidP="00775131">
            <w:pPr>
              <w:jc w:val="both"/>
              <w:rPr>
                <w:color w:val="0000FF"/>
                <w:sz w:val="20"/>
                <w:szCs w:val="20"/>
                <w:u w:val="single"/>
                <w:lang w:val="en-US"/>
              </w:rPr>
            </w:pPr>
          </w:p>
          <w:p w14:paraId="3147BC29" w14:textId="77777777" w:rsidR="00775131" w:rsidRPr="00775131" w:rsidRDefault="00775131" w:rsidP="00775131">
            <w:pPr>
              <w:jc w:val="both"/>
              <w:rPr>
                <w:sz w:val="20"/>
                <w:szCs w:val="20"/>
              </w:rPr>
            </w:pPr>
            <w:r w:rsidRPr="00775131">
              <w:rPr>
                <w:sz w:val="20"/>
                <w:szCs w:val="20"/>
              </w:rPr>
              <w:t>_______________________________</w:t>
            </w:r>
          </w:p>
          <w:p w14:paraId="280A2E7D" w14:textId="77777777" w:rsidR="00775131" w:rsidRPr="00775131" w:rsidRDefault="00775131" w:rsidP="00775131">
            <w:pPr>
              <w:contextualSpacing/>
              <w:rPr>
                <w:sz w:val="20"/>
                <w:szCs w:val="20"/>
              </w:rPr>
            </w:pPr>
            <w:r w:rsidRPr="00775131">
              <w:rPr>
                <w:sz w:val="20"/>
                <w:szCs w:val="20"/>
              </w:rPr>
              <w:t>(....................)</w:t>
            </w:r>
          </w:p>
        </w:tc>
        <w:tc>
          <w:tcPr>
            <w:tcW w:w="3577" w:type="dxa"/>
          </w:tcPr>
          <w:p w14:paraId="29A630BA" w14:textId="77777777" w:rsidR="00775131" w:rsidRPr="00775131" w:rsidRDefault="00775131" w:rsidP="00775131">
            <w:pPr>
              <w:contextualSpacing/>
              <w:jc w:val="both"/>
              <w:rPr>
                <w:caps/>
                <w:sz w:val="20"/>
                <w:szCs w:val="20"/>
              </w:rPr>
            </w:pPr>
            <w:r w:rsidRPr="00775131">
              <w:rPr>
                <w:b/>
                <w:caps/>
                <w:sz w:val="20"/>
                <w:szCs w:val="20"/>
              </w:rPr>
              <w:t>BUYER / Pirkėjas</w:t>
            </w:r>
            <w:r w:rsidRPr="00775131">
              <w:rPr>
                <w:caps/>
                <w:sz w:val="20"/>
                <w:szCs w:val="20"/>
              </w:rPr>
              <w:t>:</w:t>
            </w:r>
          </w:p>
          <w:p w14:paraId="67A815B3" w14:textId="77777777" w:rsidR="00775131" w:rsidRPr="00775131" w:rsidRDefault="00775131" w:rsidP="00775131">
            <w:pPr>
              <w:contextualSpacing/>
              <w:jc w:val="both"/>
              <w:rPr>
                <w:caps/>
                <w:sz w:val="20"/>
                <w:szCs w:val="20"/>
              </w:rPr>
            </w:pPr>
          </w:p>
          <w:p w14:paraId="365574D4" w14:textId="77777777" w:rsidR="00775131" w:rsidRPr="00775131" w:rsidRDefault="00775131" w:rsidP="00775131">
            <w:pPr>
              <w:jc w:val="both"/>
              <w:rPr>
                <w:b/>
                <w:sz w:val="20"/>
                <w:szCs w:val="20"/>
              </w:rPr>
            </w:pPr>
            <w:r w:rsidRPr="00775131">
              <w:rPr>
                <w:b/>
                <w:sz w:val="20"/>
                <w:szCs w:val="20"/>
              </w:rPr>
              <w:t xml:space="preserve">(....................) </w:t>
            </w:r>
          </w:p>
          <w:p w14:paraId="076FCC13" w14:textId="77777777" w:rsidR="00775131" w:rsidRPr="00775131" w:rsidRDefault="00775131" w:rsidP="00775131">
            <w:pPr>
              <w:jc w:val="both"/>
              <w:rPr>
                <w:color w:val="000000"/>
                <w:sz w:val="20"/>
                <w:szCs w:val="20"/>
              </w:rPr>
            </w:pPr>
            <w:r w:rsidRPr="00775131">
              <w:rPr>
                <w:color w:val="000000"/>
                <w:sz w:val="20"/>
                <w:szCs w:val="20"/>
                <w:lang w:val="en-GB"/>
              </w:rPr>
              <w:t xml:space="preserve">Address / </w:t>
            </w:r>
            <w:r w:rsidRPr="00775131">
              <w:rPr>
                <w:color w:val="000000"/>
                <w:sz w:val="20"/>
                <w:szCs w:val="20"/>
              </w:rPr>
              <w:t>Adresas: (....................)</w:t>
            </w:r>
          </w:p>
          <w:p w14:paraId="66F4AD52" w14:textId="77777777" w:rsidR="00775131" w:rsidRPr="00775131" w:rsidRDefault="00775131" w:rsidP="00775131">
            <w:pPr>
              <w:jc w:val="both"/>
              <w:rPr>
                <w:color w:val="000000"/>
                <w:sz w:val="20"/>
                <w:szCs w:val="20"/>
              </w:rPr>
            </w:pPr>
            <w:r w:rsidRPr="00775131">
              <w:rPr>
                <w:color w:val="000000"/>
                <w:sz w:val="20"/>
                <w:szCs w:val="20"/>
              </w:rPr>
              <w:t>Company code / Įmonės kodas: (....................)</w:t>
            </w:r>
          </w:p>
          <w:p w14:paraId="53AA1A60" w14:textId="77777777" w:rsidR="00775131" w:rsidRPr="00775131" w:rsidRDefault="00775131" w:rsidP="00775131">
            <w:pPr>
              <w:jc w:val="both"/>
              <w:rPr>
                <w:color w:val="000000"/>
                <w:sz w:val="20"/>
                <w:szCs w:val="20"/>
              </w:rPr>
            </w:pPr>
            <w:r w:rsidRPr="00775131">
              <w:rPr>
                <w:color w:val="000000"/>
                <w:sz w:val="20"/>
                <w:szCs w:val="20"/>
              </w:rPr>
              <w:t xml:space="preserve">VAT payer’s code / PVM mokėtojo kodas: </w:t>
            </w:r>
            <w:r w:rsidRPr="00775131">
              <w:rPr>
                <w:color w:val="000000"/>
                <w:sz w:val="20"/>
                <w:szCs w:val="20"/>
                <w:lang w:val="en-GB"/>
              </w:rPr>
              <w:t>(....................)</w:t>
            </w:r>
          </w:p>
          <w:p w14:paraId="3FC2AAD1" w14:textId="77777777" w:rsidR="00775131" w:rsidRPr="00775131" w:rsidRDefault="00775131" w:rsidP="00775131">
            <w:pPr>
              <w:jc w:val="both"/>
              <w:rPr>
                <w:sz w:val="20"/>
                <w:szCs w:val="20"/>
              </w:rPr>
            </w:pPr>
            <w:r w:rsidRPr="00775131">
              <w:rPr>
                <w:sz w:val="20"/>
                <w:szCs w:val="20"/>
              </w:rPr>
              <w:t xml:space="preserve">Tel.: </w:t>
            </w:r>
            <w:r w:rsidRPr="00775131">
              <w:rPr>
                <w:color w:val="000000"/>
                <w:sz w:val="20"/>
                <w:szCs w:val="20"/>
                <w:lang w:val="en-GB"/>
              </w:rPr>
              <w:t>(....................)</w:t>
            </w:r>
          </w:p>
          <w:p w14:paraId="2A1FFAE1" w14:textId="77777777" w:rsidR="00775131" w:rsidRPr="00775131" w:rsidRDefault="00775131" w:rsidP="00775131">
            <w:pPr>
              <w:jc w:val="both"/>
              <w:rPr>
                <w:sz w:val="20"/>
                <w:szCs w:val="20"/>
                <w:lang w:val="en-US"/>
              </w:rPr>
            </w:pPr>
            <w:r w:rsidRPr="00775131">
              <w:rPr>
                <w:sz w:val="20"/>
                <w:szCs w:val="20"/>
              </w:rPr>
              <w:t xml:space="preserve">El. paštas: </w:t>
            </w:r>
            <w:r w:rsidRPr="00775131">
              <w:rPr>
                <w:color w:val="000000"/>
                <w:sz w:val="20"/>
                <w:szCs w:val="20"/>
                <w:lang w:val="en-GB"/>
              </w:rPr>
              <w:t>(....................)</w:t>
            </w:r>
          </w:p>
          <w:p w14:paraId="27E8533F" w14:textId="77777777" w:rsidR="00775131" w:rsidRPr="00775131" w:rsidRDefault="00775131" w:rsidP="00775131">
            <w:pPr>
              <w:jc w:val="both"/>
              <w:rPr>
                <w:sz w:val="20"/>
                <w:szCs w:val="20"/>
                <w:lang w:val="en-US"/>
              </w:rPr>
            </w:pPr>
          </w:p>
          <w:p w14:paraId="16CE52A2" w14:textId="77777777" w:rsidR="00775131" w:rsidRPr="00775131" w:rsidRDefault="00775131" w:rsidP="00775131">
            <w:pPr>
              <w:jc w:val="both"/>
              <w:rPr>
                <w:color w:val="0000FF"/>
                <w:sz w:val="20"/>
                <w:szCs w:val="20"/>
                <w:u w:val="single"/>
                <w:lang w:val="en-US"/>
              </w:rPr>
            </w:pPr>
          </w:p>
          <w:p w14:paraId="0444D3EB" w14:textId="77777777" w:rsidR="00775131" w:rsidRPr="00775131" w:rsidRDefault="00775131" w:rsidP="00775131">
            <w:pPr>
              <w:jc w:val="both"/>
              <w:rPr>
                <w:color w:val="0000FF"/>
                <w:sz w:val="20"/>
                <w:szCs w:val="20"/>
                <w:u w:val="single"/>
                <w:lang w:val="en-US"/>
              </w:rPr>
            </w:pPr>
          </w:p>
          <w:p w14:paraId="5F828149" w14:textId="77777777" w:rsidR="00775131" w:rsidRPr="00775131" w:rsidRDefault="00775131" w:rsidP="00775131">
            <w:pPr>
              <w:jc w:val="both"/>
              <w:rPr>
                <w:sz w:val="20"/>
                <w:szCs w:val="20"/>
                <w:lang w:val="en-US"/>
              </w:rPr>
            </w:pPr>
          </w:p>
          <w:p w14:paraId="2CA6C016" w14:textId="77777777" w:rsidR="00775131" w:rsidRPr="00775131" w:rsidRDefault="00775131" w:rsidP="00775131">
            <w:pPr>
              <w:jc w:val="both"/>
              <w:rPr>
                <w:sz w:val="20"/>
                <w:szCs w:val="20"/>
              </w:rPr>
            </w:pPr>
            <w:r w:rsidRPr="00775131">
              <w:rPr>
                <w:sz w:val="20"/>
                <w:szCs w:val="20"/>
              </w:rPr>
              <w:t>_______________________________</w:t>
            </w:r>
          </w:p>
          <w:p w14:paraId="1423DB6B" w14:textId="77777777" w:rsidR="00775131" w:rsidRPr="00775131" w:rsidRDefault="00775131" w:rsidP="00775131">
            <w:pPr>
              <w:contextualSpacing/>
              <w:jc w:val="both"/>
              <w:rPr>
                <w:sz w:val="20"/>
                <w:szCs w:val="20"/>
              </w:rPr>
            </w:pPr>
            <w:r w:rsidRPr="00775131">
              <w:rPr>
                <w:sz w:val="20"/>
                <w:szCs w:val="20"/>
              </w:rPr>
              <w:t>(....................)</w:t>
            </w:r>
          </w:p>
        </w:tc>
      </w:tr>
    </w:tbl>
    <w:p w14:paraId="6961C34F" w14:textId="77777777" w:rsidR="00775131" w:rsidRPr="00775131" w:rsidRDefault="00775131" w:rsidP="00775131">
      <w:pPr>
        <w:jc w:val="both"/>
        <w:rPr>
          <w:sz w:val="20"/>
          <w:szCs w:val="20"/>
          <w:lang w:val="en-GB"/>
        </w:rPr>
      </w:pPr>
      <w:r w:rsidRPr="00775131">
        <w:rPr>
          <w:sz w:val="20"/>
          <w:szCs w:val="20"/>
        </w:rPr>
        <w:t xml:space="preserve">3. Šis priedas įsigalioja jo pasirašymo dieną ir yra neatskiriama </w:t>
      </w:r>
      <w:smartTag w:uri="schemas-tilde-lt/tildestengine" w:element="templates">
        <w:smartTagPr>
          <w:attr w:name="baseform" w:val="sutart|is"/>
          <w:attr w:name="id" w:val="-1"/>
          <w:attr w:name="text" w:val="sutarties"/>
        </w:smartTagPr>
        <w:r w:rsidRPr="00775131">
          <w:rPr>
            <w:sz w:val="20"/>
            <w:szCs w:val="20"/>
          </w:rPr>
          <w:t>Sutarties</w:t>
        </w:r>
      </w:smartTag>
      <w:r w:rsidRPr="00775131">
        <w:rPr>
          <w:sz w:val="20"/>
          <w:szCs w:val="20"/>
        </w:rPr>
        <w:t xml:space="preserve"> dalis / </w:t>
      </w:r>
      <w:r w:rsidRPr="00775131">
        <w:rPr>
          <w:sz w:val="20"/>
          <w:szCs w:val="20"/>
          <w:lang w:val="en-GB"/>
        </w:rPr>
        <w:t>This Annex shall enter into force on the date of its signature and shall form an integral part of the Contract.</w:t>
      </w:r>
    </w:p>
    <w:p w14:paraId="668E9493" w14:textId="77777777" w:rsidR="00775131" w:rsidRPr="00775131" w:rsidRDefault="00775131" w:rsidP="00775131">
      <w:pPr>
        <w:jc w:val="both"/>
        <w:rPr>
          <w:sz w:val="20"/>
          <w:szCs w:val="20"/>
        </w:rPr>
      </w:pPr>
      <w:r w:rsidRPr="00775131">
        <w:rPr>
          <w:sz w:val="20"/>
          <w:szCs w:val="20"/>
        </w:rPr>
        <w:t xml:space="preserve">4. Šis priedas sudarytas dviem vienodą juridinę galią turinčiais egzemplioriais – po vieną kiekvienai Šaliai / </w:t>
      </w:r>
      <w:r w:rsidRPr="00775131">
        <w:rPr>
          <w:sz w:val="20"/>
          <w:szCs w:val="20"/>
          <w:lang w:val="en-GB"/>
        </w:rPr>
        <w:t>This Annex is drawn up in two copies of the same legal power, one for each Party</w:t>
      </w:r>
      <w:r w:rsidRPr="00775131">
        <w:rPr>
          <w:sz w:val="20"/>
          <w:szCs w:val="20"/>
        </w:rPr>
        <w:t>.</w:t>
      </w:r>
    </w:p>
    <w:p w14:paraId="06E6B44E" w14:textId="77777777" w:rsidR="00775131" w:rsidRPr="00775131" w:rsidRDefault="00775131" w:rsidP="00775131">
      <w:pPr>
        <w:jc w:val="both"/>
        <w:rPr>
          <w:sz w:val="20"/>
          <w:szCs w:val="20"/>
        </w:rPr>
      </w:pPr>
    </w:p>
    <w:p w14:paraId="5B9FD333" w14:textId="77777777" w:rsidR="00775131" w:rsidRPr="00775131" w:rsidRDefault="00775131" w:rsidP="00775131">
      <w:pPr>
        <w:spacing w:after="160" w:line="259" w:lineRule="auto"/>
        <w:rPr>
          <w:sz w:val="20"/>
          <w:szCs w:val="20"/>
        </w:rPr>
      </w:pPr>
    </w:p>
    <w:p w14:paraId="35BA1406" w14:textId="77777777" w:rsidR="00831970" w:rsidRDefault="00831970" w:rsidP="00831970">
      <w:pPr>
        <w:tabs>
          <w:tab w:val="left" w:pos="4111"/>
        </w:tabs>
        <w:ind w:left="283"/>
        <w:jc w:val="right"/>
      </w:pPr>
    </w:p>
    <w:p w14:paraId="3E9EFAF4" w14:textId="77777777" w:rsidR="00831970" w:rsidRDefault="00831970" w:rsidP="00831970">
      <w:pPr>
        <w:tabs>
          <w:tab w:val="left" w:pos="4111"/>
        </w:tabs>
        <w:ind w:left="283"/>
        <w:jc w:val="right"/>
      </w:pPr>
    </w:p>
    <w:p w14:paraId="740E3522" w14:textId="77777777" w:rsidR="00831970" w:rsidRDefault="00831970" w:rsidP="00831970">
      <w:pPr>
        <w:tabs>
          <w:tab w:val="left" w:pos="4111"/>
        </w:tabs>
        <w:ind w:left="283"/>
        <w:jc w:val="right"/>
      </w:pPr>
    </w:p>
    <w:p w14:paraId="60195907" w14:textId="77777777" w:rsidR="00831970" w:rsidRDefault="00831970" w:rsidP="00831970">
      <w:pPr>
        <w:tabs>
          <w:tab w:val="left" w:pos="4111"/>
        </w:tabs>
        <w:ind w:left="283"/>
        <w:jc w:val="right"/>
      </w:pPr>
    </w:p>
    <w:bookmarkEnd w:id="1"/>
    <w:p w14:paraId="47794F2A" w14:textId="77777777" w:rsidR="00831970" w:rsidRDefault="00831970" w:rsidP="00831970">
      <w:pPr>
        <w:tabs>
          <w:tab w:val="left" w:pos="4111"/>
        </w:tabs>
        <w:ind w:left="283"/>
        <w:jc w:val="right"/>
      </w:pPr>
    </w:p>
    <w:p w14:paraId="3191A5D8" w14:textId="517B9C3C" w:rsidR="00775131" w:rsidRDefault="00831970" w:rsidP="00E21612">
      <w:r>
        <w:rPr>
          <w:rFonts w:eastAsiaTheme="minorHAnsi"/>
          <w:lang w:eastAsia="lt-LT"/>
        </w:rPr>
        <w:br w:type="page"/>
      </w:r>
    </w:p>
    <w:tbl>
      <w:tblPr>
        <w:tblStyle w:val="TableGrid"/>
        <w:tblW w:w="9279" w:type="dxa"/>
        <w:tblInd w:w="360" w:type="dxa"/>
        <w:tblLayout w:type="fixed"/>
        <w:tblLook w:val="04A0" w:firstRow="1" w:lastRow="0" w:firstColumn="1" w:lastColumn="0" w:noHBand="0" w:noVBand="1"/>
      </w:tblPr>
      <w:tblGrid>
        <w:gridCol w:w="4602"/>
        <w:gridCol w:w="4677"/>
      </w:tblGrid>
      <w:tr w:rsidR="00775131" w:rsidRPr="00775131" w14:paraId="326B16D1" w14:textId="77777777" w:rsidTr="00B11ABE">
        <w:tc>
          <w:tcPr>
            <w:tcW w:w="4602" w:type="dxa"/>
            <w:tcBorders>
              <w:top w:val="nil"/>
              <w:left w:val="nil"/>
              <w:bottom w:val="nil"/>
              <w:right w:val="nil"/>
            </w:tcBorders>
          </w:tcPr>
          <w:p w14:paraId="3B941F58" w14:textId="77777777" w:rsidR="00775131" w:rsidRPr="00775131" w:rsidRDefault="00775131" w:rsidP="00775131">
            <w:pPr>
              <w:jc w:val="center"/>
              <w:rPr>
                <w:b/>
                <w:sz w:val="16"/>
                <w:szCs w:val="16"/>
              </w:rPr>
            </w:pPr>
            <w:r w:rsidRPr="00775131">
              <w:rPr>
                <w:b/>
                <w:sz w:val="16"/>
                <w:szCs w:val="16"/>
              </w:rPr>
              <w:lastRenderedPageBreak/>
              <w:t>PERDAVIMO-PRIĖMIMO AKTAS</w:t>
            </w:r>
          </w:p>
          <w:p w14:paraId="3C833E92" w14:textId="77777777" w:rsidR="00775131" w:rsidRPr="00775131" w:rsidRDefault="00775131" w:rsidP="00775131">
            <w:pPr>
              <w:tabs>
                <w:tab w:val="left" w:pos="-1809"/>
              </w:tabs>
              <w:spacing w:line="360" w:lineRule="auto"/>
              <w:ind w:right="509"/>
              <w:jc w:val="center"/>
              <w:rPr>
                <w:sz w:val="12"/>
                <w:szCs w:val="12"/>
                <w:lang w:val="en-US"/>
              </w:rPr>
            </w:pPr>
            <w:r w:rsidRPr="00775131">
              <w:rPr>
                <w:sz w:val="12"/>
                <w:szCs w:val="12"/>
              </w:rPr>
              <w:t xml:space="preserve">                   prie Pirkimo – pardavimo sutarties Nr. (....................)</w:t>
            </w:r>
          </w:p>
          <w:tbl>
            <w:tblPr>
              <w:tblW w:w="9780" w:type="dxa"/>
              <w:tblLayout w:type="fixed"/>
              <w:tblLook w:val="04A0" w:firstRow="1" w:lastRow="0" w:firstColumn="1" w:lastColumn="0" w:noHBand="0" w:noVBand="1"/>
            </w:tblPr>
            <w:tblGrid>
              <w:gridCol w:w="9780"/>
            </w:tblGrid>
            <w:tr w:rsidR="00775131" w:rsidRPr="00775131" w14:paraId="49CF172D" w14:textId="77777777" w:rsidTr="00B11ABE">
              <w:trPr>
                <w:trHeight w:val="286"/>
              </w:trPr>
              <w:tc>
                <w:tcPr>
                  <w:tcW w:w="9780" w:type="dxa"/>
                </w:tcPr>
                <w:p w14:paraId="12044B72" w14:textId="77777777" w:rsidR="00775131" w:rsidRPr="00775131" w:rsidRDefault="00775131" w:rsidP="00775131">
                  <w:pPr>
                    <w:tabs>
                      <w:tab w:val="left" w:pos="-1809"/>
                    </w:tabs>
                    <w:ind w:right="509"/>
                    <w:rPr>
                      <w:sz w:val="16"/>
                      <w:szCs w:val="16"/>
                    </w:rPr>
                  </w:pPr>
                  <w:r w:rsidRPr="00775131">
                    <w:rPr>
                      <w:sz w:val="16"/>
                      <w:szCs w:val="16"/>
                    </w:rPr>
                    <w:t xml:space="preserve">                           2025 m. ....................................... d.</w:t>
                  </w:r>
                </w:p>
              </w:tc>
            </w:tr>
          </w:tbl>
          <w:p w14:paraId="28B8ED1F" w14:textId="77777777" w:rsidR="00775131" w:rsidRPr="00775131" w:rsidRDefault="00775131" w:rsidP="00775131">
            <w:pPr>
              <w:tabs>
                <w:tab w:val="left" w:pos="-142"/>
              </w:tabs>
              <w:ind w:right="509"/>
              <w:jc w:val="both"/>
              <w:rPr>
                <w:sz w:val="16"/>
                <w:szCs w:val="16"/>
                <w:lang w:eastAsia="lt-LT"/>
              </w:rPr>
            </w:pPr>
          </w:p>
          <w:p w14:paraId="596D7495" w14:textId="77777777" w:rsidR="00775131" w:rsidRPr="00775131" w:rsidRDefault="00775131" w:rsidP="00775131">
            <w:pPr>
              <w:jc w:val="both"/>
              <w:rPr>
                <w:sz w:val="14"/>
                <w:szCs w:val="14"/>
              </w:rPr>
            </w:pPr>
            <w:r w:rsidRPr="00775131">
              <w:rPr>
                <w:b/>
                <w:sz w:val="16"/>
                <w:szCs w:val="16"/>
              </w:rPr>
              <w:t>UAB „Transporto valdymas“</w:t>
            </w:r>
            <w:r w:rsidRPr="00775131">
              <w:rPr>
                <w:sz w:val="16"/>
                <w:szCs w:val="16"/>
              </w:rPr>
              <w:t>, juridinio asmens kodas 304766704, PVM mokėtojo kodas LT100011488517, registruotos buveinės adresas Laisvės pr.</w:t>
            </w:r>
            <w:r w:rsidRPr="00775131">
              <w:rPr>
                <w:sz w:val="16"/>
                <w:szCs w:val="16"/>
                <w:lang w:val="en-US"/>
              </w:rPr>
              <w:t xml:space="preserve"> 10</w:t>
            </w:r>
            <w:r w:rsidRPr="00775131">
              <w:rPr>
                <w:sz w:val="16"/>
                <w:szCs w:val="16"/>
              </w:rPr>
              <w:t xml:space="preserve">, Vilnius (toliau – </w:t>
            </w:r>
            <w:r w:rsidRPr="00775131">
              <w:rPr>
                <w:b/>
                <w:sz w:val="16"/>
                <w:szCs w:val="16"/>
              </w:rPr>
              <w:t>Pardavėjas</w:t>
            </w:r>
            <w:r w:rsidRPr="00775131">
              <w:rPr>
                <w:sz w:val="16"/>
                <w:szCs w:val="16"/>
              </w:rPr>
              <w:t xml:space="preserve">), kurį atstovauja (....................), (toliau – </w:t>
            </w:r>
            <w:r w:rsidRPr="00775131">
              <w:rPr>
                <w:b/>
                <w:sz w:val="16"/>
                <w:szCs w:val="16"/>
              </w:rPr>
              <w:t>Pardavėjas)</w:t>
            </w:r>
            <w:r w:rsidRPr="00775131">
              <w:rPr>
                <w:sz w:val="16"/>
                <w:szCs w:val="16"/>
              </w:rPr>
              <w:t>,</w:t>
            </w:r>
          </w:p>
          <w:p w14:paraId="571E6C6B" w14:textId="77777777" w:rsidR="00775131" w:rsidRPr="00775131" w:rsidRDefault="00775131" w:rsidP="00775131">
            <w:pPr>
              <w:tabs>
                <w:tab w:val="left" w:pos="-284"/>
              </w:tabs>
              <w:jc w:val="both"/>
              <w:rPr>
                <w:sz w:val="16"/>
                <w:szCs w:val="16"/>
                <w:lang w:eastAsia="lt-LT"/>
              </w:rPr>
            </w:pPr>
            <w:r w:rsidRPr="00775131">
              <w:rPr>
                <w:sz w:val="16"/>
                <w:szCs w:val="16"/>
                <w:lang w:eastAsia="lt-LT"/>
              </w:rPr>
              <w:t>ir</w:t>
            </w:r>
          </w:p>
          <w:p w14:paraId="45321B1D" w14:textId="4B451917" w:rsidR="00775131" w:rsidRPr="00775131" w:rsidRDefault="00775131" w:rsidP="00775131">
            <w:pPr>
              <w:tabs>
                <w:tab w:val="left" w:pos="3900"/>
              </w:tabs>
              <w:jc w:val="both"/>
              <w:rPr>
                <w:bCs/>
                <w:sz w:val="16"/>
                <w:szCs w:val="16"/>
                <w:lang w:val="en-GB"/>
              </w:rPr>
            </w:pPr>
            <w:r w:rsidRPr="00775131">
              <w:rPr>
                <w:b/>
                <w:bCs/>
                <w:sz w:val="16"/>
                <w:szCs w:val="16"/>
              </w:rPr>
              <w:t xml:space="preserve">(....................), </w:t>
            </w:r>
            <w:r w:rsidRPr="00775131">
              <w:rPr>
                <w:sz w:val="16"/>
                <w:szCs w:val="16"/>
              </w:rPr>
              <w:t xml:space="preserve">juridinio asmens kodas (....................), PVM mokėtojo kodas (....................), adresas </w:t>
            </w:r>
            <w:r w:rsidRPr="00775131">
              <w:rPr>
                <w:bCs/>
                <w:sz w:val="16"/>
                <w:szCs w:val="16"/>
              </w:rPr>
              <w:t>(....................)</w:t>
            </w:r>
            <w:r w:rsidRPr="00775131">
              <w:rPr>
                <w:sz w:val="16"/>
                <w:szCs w:val="16"/>
              </w:rPr>
              <w:t>, kurį atstovauja (....................),</w:t>
            </w:r>
            <w:r w:rsidRPr="00775131">
              <w:rPr>
                <w:b/>
                <w:bCs/>
                <w:sz w:val="16"/>
                <w:szCs w:val="16"/>
              </w:rPr>
              <w:t xml:space="preserve"> </w:t>
            </w:r>
            <w:r w:rsidRPr="00775131">
              <w:rPr>
                <w:bCs/>
                <w:sz w:val="16"/>
                <w:szCs w:val="16"/>
                <w:lang w:val="en-GB"/>
              </w:rPr>
              <w:t xml:space="preserve">(toliau – </w:t>
            </w:r>
            <w:r w:rsidRPr="00775131">
              <w:rPr>
                <w:b/>
                <w:sz w:val="16"/>
                <w:szCs w:val="16"/>
                <w:lang w:val="en-GB"/>
              </w:rPr>
              <w:t>Pirkėjas</w:t>
            </w:r>
            <w:r w:rsidRPr="00775131">
              <w:rPr>
                <w:bCs/>
                <w:sz w:val="16"/>
                <w:szCs w:val="16"/>
                <w:lang w:val="en-GB"/>
              </w:rPr>
              <w:t>),</w:t>
            </w:r>
          </w:p>
          <w:p w14:paraId="2E470400" w14:textId="77777777" w:rsidR="00775131" w:rsidRPr="00775131" w:rsidRDefault="00775131" w:rsidP="00775131">
            <w:pPr>
              <w:tabs>
                <w:tab w:val="left" w:pos="3900"/>
              </w:tabs>
              <w:jc w:val="both"/>
              <w:rPr>
                <w:sz w:val="16"/>
                <w:szCs w:val="16"/>
              </w:rPr>
            </w:pPr>
          </w:p>
          <w:p w14:paraId="75712D04" w14:textId="77777777" w:rsidR="00775131" w:rsidRPr="00775131" w:rsidRDefault="00775131" w:rsidP="00775131">
            <w:pPr>
              <w:tabs>
                <w:tab w:val="left" w:pos="-284"/>
              </w:tabs>
              <w:jc w:val="both"/>
              <w:rPr>
                <w:sz w:val="16"/>
                <w:szCs w:val="16"/>
                <w:lang w:eastAsia="lt-LT"/>
              </w:rPr>
            </w:pPr>
            <w:r w:rsidRPr="00775131">
              <w:rPr>
                <w:sz w:val="16"/>
                <w:szCs w:val="16"/>
                <w:lang w:eastAsia="lt-LT"/>
              </w:rPr>
              <w:t xml:space="preserve">toliau Pardavėjas ir Pirkėjas bendrai (kartu) vadinami </w:t>
            </w:r>
            <w:r w:rsidRPr="00775131">
              <w:rPr>
                <w:b/>
                <w:sz w:val="16"/>
                <w:szCs w:val="16"/>
                <w:lang w:eastAsia="lt-LT"/>
              </w:rPr>
              <w:t>Šalimis</w:t>
            </w:r>
            <w:r w:rsidRPr="00775131">
              <w:rPr>
                <w:sz w:val="16"/>
                <w:szCs w:val="16"/>
                <w:lang w:eastAsia="lt-LT"/>
              </w:rPr>
              <w:t xml:space="preserve">, o kiekvienas iš jų atskirai – </w:t>
            </w:r>
            <w:r w:rsidRPr="00775131">
              <w:rPr>
                <w:b/>
                <w:sz w:val="16"/>
                <w:szCs w:val="16"/>
                <w:lang w:eastAsia="lt-LT"/>
              </w:rPr>
              <w:t>Šalimi</w:t>
            </w:r>
            <w:r w:rsidRPr="00775131">
              <w:rPr>
                <w:sz w:val="16"/>
                <w:szCs w:val="16"/>
                <w:lang w:eastAsia="lt-LT"/>
              </w:rPr>
              <w:t xml:space="preserve">, </w:t>
            </w:r>
          </w:p>
          <w:p w14:paraId="11D8FB6D" w14:textId="7760A07F" w:rsidR="00775131" w:rsidRPr="00775131" w:rsidRDefault="00775131" w:rsidP="00775131">
            <w:pPr>
              <w:tabs>
                <w:tab w:val="left" w:pos="-284"/>
              </w:tabs>
              <w:jc w:val="both"/>
              <w:rPr>
                <w:sz w:val="16"/>
                <w:szCs w:val="16"/>
                <w:lang w:eastAsia="lt-LT"/>
              </w:rPr>
            </w:pPr>
            <w:r w:rsidRPr="00775131">
              <w:rPr>
                <w:sz w:val="16"/>
                <w:szCs w:val="16"/>
                <w:lang w:eastAsia="lt-LT"/>
              </w:rPr>
              <w:t>vadovaudamosi 2025 m. (....................)</w:t>
            </w:r>
            <w:r>
              <w:rPr>
                <w:sz w:val="16"/>
                <w:szCs w:val="16"/>
                <w:lang w:eastAsia="lt-LT"/>
              </w:rPr>
              <w:t xml:space="preserve"> </w:t>
            </w:r>
            <w:r w:rsidRPr="00775131">
              <w:rPr>
                <w:sz w:val="16"/>
                <w:szCs w:val="16"/>
                <w:lang w:eastAsia="lt-LT"/>
              </w:rPr>
              <w:t xml:space="preserve">tarp Šalių sudaryta Pirkimo – pardavimo sutartimi Nr. </w:t>
            </w:r>
            <w:r w:rsidRPr="00775131">
              <w:rPr>
                <w:sz w:val="16"/>
                <w:szCs w:val="16"/>
                <w:lang w:val="en-GB" w:eastAsia="lt-LT"/>
              </w:rPr>
              <w:t>(....................)</w:t>
            </w:r>
          </w:p>
          <w:p w14:paraId="4C323992" w14:textId="77777777" w:rsidR="00775131" w:rsidRPr="00775131" w:rsidRDefault="00775131" w:rsidP="00775131">
            <w:pPr>
              <w:tabs>
                <w:tab w:val="left" w:pos="-284"/>
              </w:tabs>
              <w:jc w:val="both"/>
              <w:rPr>
                <w:sz w:val="16"/>
                <w:szCs w:val="16"/>
                <w:lang w:eastAsia="lt-LT"/>
              </w:rPr>
            </w:pPr>
            <w:r w:rsidRPr="00775131">
              <w:rPr>
                <w:sz w:val="16"/>
                <w:szCs w:val="16"/>
                <w:lang w:eastAsia="lt-LT"/>
              </w:rPr>
              <w:t xml:space="preserve">(toliau - </w:t>
            </w:r>
            <w:r w:rsidRPr="00775131">
              <w:rPr>
                <w:b/>
                <w:sz w:val="16"/>
                <w:szCs w:val="16"/>
                <w:lang w:eastAsia="lt-LT"/>
              </w:rPr>
              <w:t>Sutartis</w:t>
            </w:r>
            <w:r w:rsidRPr="00775131">
              <w:rPr>
                <w:sz w:val="16"/>
                <w:szCs w:val="16"/>
                <w:lang w:eastAsia="lt-LT"/>
              </w:rPr>
              <w:t xml:space="preserve">), sudaro šį transporto priemonės (-ių) (toliau – </w:t>
            </w:r>
            <w:r w:rsidRPr="00775131">
              <w:rPr>
                <w:b/>
                <w:sz w:val="16"/>
                <w:szCs w:val="16"/>
                <w:lang w:eastAsia="lt-LT"/>
              </w:rPr>
              <w:t>Turtas</w:t>
            </w:r>
            <w:r w:rsidRPr="00775131">
              <w:rPr>
                <w:sz w:val="16"/>
                <w:szCs w:val="16"/>
                <w:lang w:eastAsia="lt-LT"/>
              </w:rPr>
              <w:t xml:space="preserve">) perdavimo-priėmimo aktą (toliau – </w:t>
            </w:r>
            <w:r w:rsidRPr="00775131">
              <w:rPr>
                <w:b/>
                <w:sz w:val="16"/>
                <w:szCs w:val="16"/>
                <w:lang w:eastAsia="lt-LT"/>
              </w:rPr>
              <w:t>Aktas</w:t>
            </w:r>
            <w:r w:rsidRPr="00775131">
              <w:rPr>
                <w:sz w:val="16"/>
                <w:szCs w:val="16"/>
                <w:lang w:eastAsia="lt-LT"/>
              </w:rPr>
              <w:t>), kuriuo:</w:t>
            </w:r>
          </w:p>
          <w:p w14:paraId="3DD77FFD" w14:textId="77777777" w:rsidR="00775131" w:rsidRPr="00775131" w:rsidRDefault="00775131" w:rsidP="00775131">
            <w:pPr>
              <w:tabs>
                <w:tab w:val="left" w:pos="-142"/>
              </w:tabs>
              <w:jc w:val="both"/>
              <w:rPr>
                <w:sz w:val="16"/>
                <w:szCs w:val="16"/>
                <w:lang w:eastAsia="lt-LT"/>
              </w:rPr>
            </w:pPr>
          </w:p>
          <w:p w14:paraId="0F55E09C" w14:textId="77777777" w:rsidR="00775131" w:rsidRPr="00775131" w:rsidRDefault="00775131" w:rsidP="00775131">
            <w:pPr>
              <w:tabs>
                <w:tab w:val="left" w:pos="-142"/>
              </w:tabs>
              <w:jc w:val="both"/>
              <w:rPr>
                <w:sz w:val="16"/>
                <w:szCs w:val="16"/>
                <w:lang w:eastAsia="lt-LT"/>
              </w:rPr>
            </w:pPr>
            <w:r w:rsidRPr="00775131">
              <w:rPr>
                <w:sz w:val="16"/>
                <w:szCs w:val="16"/>
                <w:lang w:eastAsia="lt-LT"/>
              </w:rPr>
              <w:t xml:space="preserve">1. Pardavėjas perduoda Turtą – automobilį (....................), valstybinis numeris: </w:t>
            </w:r>
            <w:r w:rsidRPr="00775131">
              <w:rPr>
                <w:b/>
                <w:bCs/>
                <w:sz w:val="16"/>
                <w:szCs w:val="16"/>
                <w:lang w:eastAsia="lt-LT"/>
              </w:rPr>
              <w:t>(....................)</w:t>
            </w:r>
            <w:r w:rsidRPr="00775131">
              <w:rPr>
                <w:sz w:val="16"/>
                <w:szCs w:val="16"/>
                <w:lang w:eastAsia="lt-LT"/>
              </w:rPr>
              <w:t xml:space="preserve">, identifikavimo Nr.: </w:t>
            </w:r>
            <w:r w:rsidRPr="00775131">
              <w:rPr>
                <w:sz w:val="16"/>
                <w:szCs w:val="16"/>
                <w:lang w:val="en-GB" w:eastAsia="lt-LT"/>
              </w:rPr>
              <w:t>(....................)</w:t>
            </w:r>
          </w:p>
          <w:p w14:paraId="6C967006" w14:textId="77777777" w:rsidR="00775131" w:rsidRPr="00775131" w:rsidRDefault="00775131" w:rsidP="00775131">
            <w:pPr>
              <w:tabs>
                <w:tab w:val="left" w:pos="-142"/>
              </w:tabs>
              <w:jc w:val="both"/>
              <w:rPr>
                <w:sz w:val="16"/>
                <w:szCs w:val="16"/>
                <w:lang w:eastAsia="lt-LT"/>
              </w:rPr>
            </w:pPr>
            <w:r w:rsidRPr="00775131">
              <w:rPr>
                <w:sz w:val="16"/>
                <w:szCs w:val="16"/>
                <w:lang w:eastAsia="lt-LT"/>
              </w:rPr>
              <w:t>2.   Pirkėjas priima Turtą naudojimui Sutartyje nustatyta tvarka.</w:t>
            </w:r>
          </w:p>
          <w:p w14:paraId="62548E96" w14:textId="77777777" w:rsidR="00775131" w:rsidRPr="00775131" w:rsidRDefault="00775131" w:rsidP="00775131">
            <w:pPr>
              <w:tabs>
                <w:tab w:val="left" w:pos="-142"/>
              </w:tabs>
              <w:jc w:val="both"/>
              <w:rPr>
                <w:sz w:val="16"/>
                <w:szCs w:val="16"/>
                <w:lang w:eastAsia="lt-LT"/>
              </w:rPr>
            </w:pPr>
            <w:r w:rsidRPr="00775131">
              <w:rPr>
                <w:sz w:val="16"/>
                <w:szCs w:val="16"/>
                <w:lang w:eastAsia="lt-LT"/>
              </w:rPr>
              <w:t>3.   Pardavėjas patvirtina, kad į perduodamą Turtą tretieji asmenys jokių teisių ar pretenzijų neturi, turtas neareštuotas, jis nėra teisinio ginčo objektu, teisė disponuoti juo neatimta ir neapribota, visi šiame Akte nurodyti duomenys yra teisingi.</w:t>
            </w:r>
          </w:p>
          <w:p w14:paraId="60EF0CCC" w14:textId="77777777" w:rsidR="00775131" w:rsidRPr="00775131" w:rsidRDefault="00775131" w:rsidP="00775131">
            <w:pPr>
              <w:contextualSpacing/>
              <w:jc w:val="both"/>
              <w:rPr>
                <w:sz w:val="16"/>
                <w:szCs w:val="16"/>
              </w:rPr>
            </w:pPr>
            <w:r w:rsidRPr="00775131">
              <w:rPr>
                <w:sz w:val="16"/>
                <w:szCs w:val="16"/>
              </w:rPr>
              <w:t>4.   Nuo šio Akto pasirašymo momento laikoma, kad nuosavybės teisė į Turtą, atsakomybė, susijusi su Turto naudojimu, taip pat Turto atsitiktinio žuvimo rizika pereina Pirkėjui.</w:t>
            </w:r>
          </w:p>
          <w:p w14:paraId="4DCAD50F" w14:textId="77777777" w:rsidR="00775131" w:rsidRPr="00775131" w:rsidRDefault="00775131" w:rsidP="00775131">
            <w:pPr>
              <w:contextualSpacing/>
              <w:jc w:val="both"/>
              <w:rPr>
                <w:sz w:val="16"/>
                <w:szCs w:val="16"/>
              </w:rPr>
            </w:pPr>
            <w:r w:rsidRPr="00775131">
              <w:rPr>
                <w:sz w:val="16"/>
                <w:szCs w:val="16"/>
              </w:rPr>
              <w:t xml:space="preserve">5.   Pardavėjas, pasirašydamas šį Aktą, įgalioja Pirkėją atstovauti Pardavėją išregistruojant šiame Akte nurodytą Turtą ir/ar pakeičiant šiame akte nurodyto Turto registravimo duomenis (tiek, kiek tai yra susiję su nuosavybės teisės į šį Turtą perėjimu Pirkėjui). Šis Aktas suteikia Pirkėjui teisę kreiptis į VĮ „REGITRA“, taip pat į visų Lietuvos Respublikoje veikiančių savivaldybių administracijas, </w:t>
            </w:r>
            <w:r w:rsidRPr="00775131">
              <w:rPr>
                <w:bCs/>
                <w:sz w:val="16"/>
                <w:szCs w:val="16"/>
              </w:rPr>
              <w:t>Valstybinę darbo inspekciją ir kitas viešo registro tvarkymo įstaigas ir Pardavėjo vardu pateikti šioms įstaigoms ir įmonėms prašymus, pareiškimus ir kitus susijusius dokumentus dėl šiame Akte nurodyto Turto</w:t>
            </w:r>
            <w:r w:rsidRPr="00775131">
              <w:rPr>
                <w:sz w:val="16"/>
                <w:szCs w:val="16"/>
              </w:rPr>
              <w:t xml:space="preserve"> išregistravimo ir/ar registravimo duomenų pakeitimo, ir atlikti visus kitus Turtui išregistruoti arba jo registravimo duomenims pakeisti būtinus veiksmus. Turto išregistravimo ir/ar Turto registravimo duomenų pakeitimo išlaidas Pirkėjas apmoka savo sąskaita. Nuo šio Akto pasirašymo momento laikoma, kad visa atsakomybė už Turto naudojimą iki jo išregistravimo ir perregistravimo Pirkėjo vardu tenka Pirkėjui.</w:t>
            </w:r>
          </w:p>
          <w:p w14:paraId="795C9050" w14:textId="77777777" w:rsidR="00775131" w:rsidRPr="00775131" w:rsidRDefault="00775131" w:rsidP="00775131">
            <w:pPr>
              <w:contextualSpacing/>
              <w:jc w:val="both"/>
              <w:rPr>
                <w:sz w:val="16"/>
                <w:szCs w:val="16"/>
              </w:rPr>
            </w:pPr>
            <w:r w:rsidRPr="00775131">
              <w:rPr>
                <w:sz w:val="16"/>
                <w:szCs w:val="16"/>
              </w:rPr>
              <w:t>6.   Kartu su Turtu Pirkėjui perduodami Turto dokumentai.</w:t>
            </w:r>
          </w:p>
          <w:p w14:paraId="6F195488" w14:textId="77777777" w:rsidR="00775131" w:rsidRPr="00775131" w:rsidRDefault="00775131" w:rsidP="00775131">
            <w:pPr>
              <w:tabs>
                <w:tab w:val="left" w:pos="-142"/>
                <w:tab w:val="left" w:pos="4560"/>
              </w:tabs>
              <w:jc w:val="both"/>
              <w:rPr>
                <w:sz w:val="16"/>
                <w:szCs w:val="16"/>
                <w:lang w:eastAsia="lt-LT"/>
              </w:rPr>
            </w:pPr>
          </w:p>
          <w:p w14:paraId="39CCCED5" w14:textId="77777777" w:rsidR="00775131" w:rsidRPr="00775131" w:rsidRDefault="00775131" w:rsidP="00775131">
            <w:pPr>
              <w:tabs>
                <w:tab w:val="left" w:pos="-142"/>
                <w:tab w:val="left" w:pos="4560"/>
              </w:tabs>
              <w:jc w:val="both"/>
              <w:rPr>
                <w:sz w:val="16"/>
                <w:szCs w:val="16"/>
                <w:lang w:eastAsia="lt-LT"/>
              </w:rPr>
            </w:pPr>
          </w:p>
          <w:p w14:paraId="01278ABD" w14:textId="77777777" w:rsidR="00775131" w:rsidRPr="00775131" w:rsidRDefault="00775131" w:rsidP="00775131">
            <w:pPr>
              <w:tabs>
                <w:tab w:val="left" w:pos="-142"/>
                <w:tab w:val="left" w:pos="4560"/>
              </w:tabs>
              <w:jc w:val="both"/>
              <w:rPr>
                <w:sz w:val="16"/>
                <w:szCs w:val="16"/>
                <w:lang w:eastAsia="lt-LT"/>
              </w:rPr>
            </w:pPr>
          </w:p>
          <w:p w14:paraId="65022177" w14:textId="77777777" w:rsidR="00775131" w:rsidRPr="00775131" w:rsidRDefault="00775131" w:rsidP="00775131">
            <w:pPr>
              <w:tabs>
                <w:tab w:val="left" w:pos="-142"/>
                <w:tab w:val="left" w:pos="4560"/>
              </w:tabs>
              <w:jc w:val="both"/>
              <w:rPr>
                <w:sz w:val="16"/>
                <w:szCs w:val="16"/>
                <w:lang w:eastAsia="lt-LT"/>
              </w:rPr>
            </w:pPr>
          </w:p>
          <w:p w14:paraId="1DCAC3E6" w14:textId="77777777" w:rsidR="00775131" w:rsidRPr="00775131" w:rsidRDefault="00775131" w:rsidP="00775131">
            <w:pPr>
              <w:tabs>
                <w:tab w:val="left" w:pos="-142"/>
                <w:tab w:val="left" w:pos="4560"/>
              </w:tabs>
              <w:jc w:val="both"/>
              <w:rPr>
                <w:sz w:val="16"/>
                <w:szCs w:val="16"/>
                <w:lang w:eastAsia="lt-LT"/>
              </w:rPr>
            </w:pPr>
          </w:p>
          <w:p w14:paraId="06CA228E" w14:textId="77777777" w:rsidR="00775131" w:rsidRPr="00775131" w:rsidRDefault="00775131" w:rsidP="00775131">
            <w:pPr>
              <w:tabs>
                <w:tab w:val="left" w:pos="-142"/>
                <w:tab w:val="left" w:pos="4560"/>
              </w:tabs>
              <w:jc w:val="both"/>
              <w:rPr>
                <w:sz w:val="16"/>
                <w:szCs w:val="16"/>
                <w:lang w:eastAsia="lt-LT"/>
              </w:rPr>
            </w:pPr>
          </w:p>
          <w:p w14:paraId="139C4674" w14:textId="77777777" w:rsidR="00775131" w:rsidRPr="00775131" w:rsidRDefault="00775131" w:rsidP="00775131">
            <w:pPr>
              <w:tabs>
                <w:tab w:val="left" w:pos="-142"/>
                <w:tab w:val="left" w:pos="4560"/>
              </w:tabs>
              <w:jc w:val="both"/>
              <w:rPr>
                <w:sz w:val="16"/>
                <w:szCs w:val="16"/>
                <w:lang w:eastAsia="lt-LT"/>
              </w:rPr>
            </w:pPr>
          </w:p>
          <w:p w14:paraId="6D4791B3" w14:textId="77777777" w:rsidR="00775131" w:rsidRPr="00775131" w:rsidRDefault="00775131" w:rsidP="00775131">
            <w:pPr>
              <w:tabs>
                <w:tab w:val="left" w:pos="-142"/>
                <w:tab w:val="left" w:pos="4560"/>
              </w:tabs>
              <w:jc w:val="both"/>
              <w:rPr>
                <w:sz w:val="16"/>
                <w:szCs w:val="16"/>
                <w:lang w:eastAsia="lt-LT"/>
              </w:rPr>
            </w:pPr>
          </w:p>
          <w:p w14:paraId="6DAD7DC1" w14:textId="77777777" w:rsidR="00775131" w:rsidRPr="00775131" w:rsidRDefault="00775131" w:rsidP="00775131">
            <w:pPr>
              <w:tabs>
                <w:tab w:val="left" w:pos="-142"/>
                <w:tab w:val="left" w:pos="4560"/>
              </w:tabs>
              <w:jc w:val="both"/>
              <w:rPr>
                <w:sz w:val="16"/>
                <w:szCs w:val="16"/>
                <w:lang w:eastAsia="lt-LT"/>
              </w:rPr>
            </w:pPr>
          </w:p>
          <w:p w14:paraId="33BE4D86" w14:textId="77777777" w:rsidR="00775131" w:rsidRPr="00775131" w:rsidRDefault="00775131" w:rsidP="00775131">
            <w:pPr>
              <w:tabs>
                <w:tab w:val="left" w:pos="-142"/>
              </w:tabs>
              <w:ind w:hanging="284"/>
              <w:rPr>
                <w:lang w:eastAsia="lt-LT"/>
              </w:rPr>
            </w:pPr>
          </w:p>
        </w:tc>
        <w:tc>
          <w:tcPr>
            <w:tcW w:w="4677" w:type="dxa"/>
            <w:tcBorders>
              <w:top w:val="nil"/>
              <w:left w:val="nil"/>
              <w:bottom w:val="nil"/>
              <w:right w:val="nil"/>
            </w:tcBorders>
          </w:tcPr>
          <w:tbl>
            <w:tblPr>
              <w:tblW w:w="9780" w:type="dxa"/>
              <w:tblLayout w:type="fixed"/>
              <w:tblLook w:val="04A0" w:firstRow="1" w:lastRow="0" w:firstColumn="1" w:lastColumn="0" w:noHBand="0" w:noVBand="1"/>
            </w:tblPr>
            <w:tblGrid>
              <w:gridCol w:w="9780"/>
            </w:tblGrid>
            <w:tr w:rsidR="00775131" w:rsidRPr="00775131" w14:paraId="409502FC" w14:textId="77777777" w:rsidTr="00B11ABE">
              <w:trPr>
                <w:trHeight w:val="328"/>
              </w:trPr>
              <w:tc>
                <w:tcPr>
                  <w:tcW w:w="9781" w:type="dxa"/>
                  <w:hideMark/>
                </w:tcPr>
                <w:p w14:paraId="26B0E3A0" w14:textId="77777777" w:rsidR="00775131" w:rsidRPr="00775131" w:rsidRDefault="00775131" w:rsidP="00775131">
                  <w:pPr>
                    <w:tabs>
                      <w:tab w:val="left" w:pos="-1809"/>
                    </w:tabs>
                    <w:spacing w:line="276" w:lineRule="auto"/>
                    <w:ind w:right="5389"/>
                    <w:jc w:val="center"/>
                    <w:rPr>
                      <w:b/>
                      <w:sz w:val="16"/>
                      <w:szCs w:val="16"/>
                      <w:lang w:val="en-GB"/>
                    </w:rPr>
                  </w:pPr>
                  <w:r w:rsidRPr="00775131">
                    <w:rPr>
                      <w:b/>
                      <w:sz w:val="16"/>
                      <w:szCs w:val="16"/>
                      <w:lang w:val="en-GB"/>
                    </w:rPr>
                    <w:t>DEED OF TRANSFER &amp; ACCEPTANCE</w:t>
                  </w:r>
                </w:p>
                <w:p w14:paraId="6B1931B6" w14:textId="77777777" w:rsidR="00775131" w:rsidRPr="00775131" w:rsidRDefault="00775131" w:rsidP="00775131">
                  <w:pPr>
                    <w:tabs>
                      <w:tab w:val="left" w:pos="-1809"/>
                    </w:tabs>
                    <w:spacing w:line="360" w:lineRule="auto"/>
                    <w:ind w:right="509"/>
                    <w:rPr>
                      <w:sz w:val="12"/>
                      <w:szCs w:val="12"/>
                      <w:lang w:val="en-US"/>
                    </w:rPr>
                  </w:pPr>
                  <w:r w:rsidRPr="00775131">
                    <w:rPr>
                      <w:sz w:val="12"/>
                      <w:szCs w:val="12"/>
                    </w:rPr>
                    <w:t xml:space="preserve">                           by Contract on Purchase &amp; Sale No. (....................)</w:t>
                  </w:r>
                </w:p>
              </w:tc>
            </w:tr>
            <w:tr w:rsidR="00775131" w:rsidRPr="00775131" w14:paraId="365EF5F7" w14:textId="77777777" w:rsidTr="00B11ABE">
              <w:trPr>
                <w:trHeight w:val="286"/>
              </w:trPr>
              <w:tc>
                <w:tcPr>
                  <w:tcW w:w="9781" w:type="dxa"/>
                </w:tcPr>
                <w:p w14:paraId="2FA05EBB" w14:textId="77777777" w:rsidR="00775131" w:rsidRPr="00775131" w:rsidRDefault="00775131" w:rsidP="00775131">
                  <w:pPr>
                    <w:tabs>
                      <w:tab w:val="left" w:pos="-1809"/>
                    </w:tabs>
                    <w:spacing w:line="276" w:lineRule="auto"/>
                    <w:ind w:right="5389"/>
                    <w:jc w:val="center"/>
                    <w:rPr>
                      <w:sz w:val="16"/>
                      <w:szCs w:val="16"/>
                      <w:lang w:val="en-GB"/>
                    </w:rPr>
                  </w:pPr>
                  <w:r w:rsidRPr="00775131">
                    <w:rPr>
                      <w:sz w:val="16"/>
                      <w:szCs w:val="16"/>
                      <w:lang w:val="en-GB"/>
                    </w:rPr>
                    <w:t>Day …….. of ……… 2025</w:t>
                  </w:r>
                </w:p>
              </w:tc>
            </w:tr>
          </w:tbl>
          <w:p w14:paraId="740EC9E3" w14:textId="77777777" w:rsidR="00775131" w:rsidRPr="00775131" w:rsidRDefault="00775131" w:rsidP="00775131">
            <w:pPr>
              <w:tabs>
                <w:tab w:val="left" w:pos="-142"/>
              </w:tabs>
              <w:spacing w:line="276" w:lineRule="auto"/>
              <w:ind w:right="509"/>
              <w:jc w:val="both"/>
              <w:rPr>
                <w:sz w:val="16"/>
                <w:szCs w:val="16"/>
                <w:lang w:val="en-GB" w:eastAsia="lt-LT"/>
              </w:rPr>
            </w:pPr>
          </w:p>
          <w:p w14:paraId="7663FC67" w14:textId="77777777" w:rsidR="00775131" w:rsidRPr="00775131" w:rsidRDefault="00775131" w:rsidP="00775131">
            <w:pPr>
              <w:jc w:val="both"/>
              <w:rPr>
                <w:sz w:val="16"/>
                <w:szCs w:val="16"/>
                <w:lang w:val="en-GB"/>
              </w:rPr>
            </w:pPr>
            <w:r w:rsidRPr="00775131">
              <w:rPr>
                <w:b/>
                <w:sz w:val="16"/>
                <w:szCs w:val="16"/>
                <w:lang w:val="en-GB"/>
              </w:rPr>
              <w:t>The Private Limited Liability Company UAB “Transporto valdymas”</w:t>
            </w:r>
            <w:r w:rsidRPr="00775131">
              <w:rPr>
                <w:sz w:val="16"/>
                <w:szCs w:val="16"/>
                <w:lang w:val="en-GB"/>
              </w:rPr>
              <w:t xml:space="preserve">, legal entity code 304766704, VAT payer’s code LT100011488517, registered address: Laisves str. 10, Vilnius (hereinafter referred to as the </w:t>
            </w:r>
            <w:r w:rsidRPr="00775131">
              <w:rPr>
                <w:b/>
                <w:sz w:val="16"/>
                <w:szCs w:val="16"/>
                <w:lang w:val="en-GB"/>
              </w:rPr>
              <w:t>Seller</w:t>
            </w:r>
            <w:r w:rsidRPr="00775131">
              <w:rPr>
                <w:sz w:val="16"/>
                <w:szCs w:val="16"/>
                <w:lang w:val="en-GB"/>
              </w:rPr>
              <w:t>), represented by customer service manager Mindaugas Umbrasas,</w:t>
            </w:r>
          </w:p>
          <w:p w14:paraId="74D6EDD5" w14:textId="77777777" w:rsidR="00775131" w:rsidRPr="00775131" w:rsidRDefault="00775131" w:rsidP="00775131">
            <w:pPr>
              <w:jc w:val="both"/>
              <w:rPr>
                <w:sz w:val="16"/>
                <w:szCs w:val="16"/>
                <w:lang w:val="en-GB"/>
              </w:rPr>
            </w:pPr>
            <w:r w:rsidRPr="00775131">
              <w:rPr>
                <w:sz w:val="16"/>
                <w:szCs w:val="16"/>
                <w:lang w:val="en-GB"/>
              </w:rPr>
              <w:t>and</w:t>
            </w:r>
          </w:p>
          <w:p w14:paraId="746EEC4D" w14:textId="77777777" w:rsidR="00775131" w:rsidRPr="00775131" w:rsidRDefault="00775131" w:rsidP="00775131">
            <w:pPr>
              <w:jc w:val="both"/>
              <w:rPr>
                <w:b/>
                <w:sz w:val="16"/>
                <w:szCs w:val="16"/>
                <w:lang w:val="en-GB"/>
              </w:rPr>
            </w:pPr>
            <w:r w:rsidRPr="00775131">
              <w:rPr>
                <w:b/>
                <w:bCs/>
                <w:sz w:val="16"/>
                <w:szCs w:val="16"/>
              </w:rPr>
              <w:t xml:space="preserve">(....................), </w:t>
            </w:r>
            <w:r w:rsidRPr="00775131">
              <w:rPr>
                <w:bCs/>
                <w:sz w:val="16"/>
                <w:szCs w:val="16"/>
              </w:rPr>
              <w:t xml:space="preserve">Company code </w:t>
            </w:r>
            <w:r w:rsidRPr="00775131">
              <w:rPr>
                <w:sz w:val="16"/>
                <w:szCs w:val="16"/>
              </w:rPr>
              <w:t xml:space="preserve">(....................), </w:t>
            </w:r>
            <w:r w:rsidRPr="00775131">
              <w:rPr>
                <w:bCs/>
                <w:sz w:val="16"/>
                <w:szCs w:val="16"/>
              </w:rPr>
              <w:t>VAT payer’s code (....................)</w:t>
            </w:r>
            <w:r w:rsidRPr="00775131">
              <w:rPr>
                <w:bCs/>
                <w:sz w:val="16"/>
                <w:szCs w:val="16"/>
                <w:lang w:val="en-US"/>
              </w:rPr>
              <w:t xml:space="preserve">, </w:t>
            </w:r>
            <w:r w:rsidRPr="00775131">
              <w:rPr>
                <w:bCs/>
                <w:sz w:val="16"/>
                <w:szCs w:val="16"/>
              </w:rPr>
              <w:t>address (....................), represented by (....................),</w:t>
            </w:r>
            <w:r w:rsidRPr="00775131">
              <w:rPr>
                <w:b/>
                <w:sz w:val="16"/>
                <w:szCs w:val="16"/>
              </w:rPr>
              <w:t xml:space="preserve"> </w:t>
            </w:r>
            <w:r w:rsidRPr="00775131">
              <w:rPr>
                <w:bCs/>
                <w:sz w:val="16"/>
                <w:szCs w:val="16"/>
                <w:lang w:val="en-GB"/>
              </w:rPr>
              <w:t>(hereinafter referred to as the</w:t>
            </w:r>
            <w:r w:rsidRPr="00775131">
              <w:rPr>
                <w:b/>
                <w:sz w:val="16"/>
                <w:szCs w:val="16"/>
                <w:lang w:val="en-GB"/>
              </w:rPr>
              <w:t xml:space="preserve"> Buyer),</w:t>
            </w:r>
          </w:p>
          <w:p w14:paraId="5E6C43C7" w14:textId="77777777" w:rsidR="00775131" w:rsidRPr="00775131" w:rsidRDefault="00775131" w:rsidP="00775131">
            <w:pPr>
              <w:jc w:val="both"/>
              <w:rPr>
                <w:sz w:val="16"/>
                <w:szCs w:val="16"/>
                <w:lang w:val="en-GB"/>
              </w:rPr>
            </w:pPr>
          </w:p>
          <w:p w14:paraId="7A71023B" w14:textId="77777777" w:rsidR="00775131" w:rsidRPr="00775131" w:rsidRDefault="00775131" w:rsidP="00775131">
            <w:pPr>
              <w:jc w:val="both"/>
              <w:rPr>
                <w:sz w:val="16"/>
                <w:szCs w:val="16"/>
                <w:lang w:val="en-GB"/>
              </w:rPr>
            </w:pPr>
            <w:r w:rsidRPr="00775131">
              <w:rPr>
                <w:sz w:val="16"/>
                <w:szCs w:val="16"/>
                <w:lang w:val="en-GB"/>
              </w:rPr>
              <w:t xml:space="preserve">the Seller and the Buyer shall hereinafter together be referred to as the </w:t>
            </w:r>
            <w:r w:rsidRPr="00775131">
              <w:rPr>
                <w:b/>
                <w:sz w:val="16"/>
                <w:szCs w:val="16"/>
                <w:lang w:val="en-GB"/>
              </w:rPr>
              <w:t>Parties</w:t>
            </w:r>
            <w:r w:rsidRPr="00775131">
              <w:rPr>
                <w:sz w:val="16"/>
                <w:szCs w:val="16"/>
                <w:lang w:val="en-GB"/>
              </w:rPr>
              <w:t xml:space="preserve">, and individually – as the </w:t>
            </w:r>
            <w:r w:rsidRPr="00775131">
              <w:rPr>
                <w:b/>
                <w:sz w:val="16"/>
                <w:szCs w:val="16"/>
                <w:lang w:val="en-GB"/>
              </w:rPr>
              <w:t>Party</w:t>
            </w:r>
            <w:r w:rsidRPr="00775131">
              <w:rPr>
                <w:sz w:val="16"/>
                <w:szCs w:val="16"/>
                <w:lang w:val="en-GB"/>
              </w:rPr>
              <w:t xml:space="preserve">, in accordance with the concluded between the Parties Contract on Purchase &amp; Sale No. </w:t>
            </w:r>
          </w:p>
          <w:p w14:paraId="5C6F8293" w14:textId="499F58A4" w:rsidR="00775131" w:rsidRPr="00775131" w:rsidRDefault="00775131" w:rsidP="00775131">
            <w:pPr>
              <w:jc w:val="both"/>
              <w:rPr>
                <w:sz w:val="16"/>
                <w:szCs w:val="16"/>
                <w:lang w:val="en-GB"/>
              </w:rPr>
            </w:pPr>
            <w:r w:rsidRPr="00775131">
              <w:rPr>
                <w:sz w:val="16"/>
                <w:szCs w:val="16"/>
              </w:rPr>
              <w:t>(....................),</w:t>
            </w:r>
            <w:r w:rsidRPr="00775131">
              <w:rPr>
                <w:sz w:val="16"/>
                <w:szCs w:val="16"/>
                <w:lang w:val="en-GB"/>
              </w:rPr>
              <w:t xml:space="preserve"> dated (....................)</w:t>
            </w:r>
            <w:r w:rsidRPr="00775131">
              <w:rPr>
                <w:sz w:val="16"/>
                <w:szCs w:val="16"/>
                <w:lang w:val="en-US"/>
              </w:rPr>
              <w:t>, 2025</w:t>
            </w:r>
            <w:r w:rsidRPr="00775131">
              <w:rPr>
                <w:sz w:val="16"/>
                <w:szCs w:val="16"/>
                <w:lang w:val="en-GB"/>
              </w:rPr>
              <w:t xml:space="preserve"> (hereinafter referred to as the </w:t>
            </w:r>
            <w:r w:rsidRPr="00775131">
              <w:rPr>
                <w:b/>
                <w:sz w:val="16"/>
                <w:szCs w:val="16"/>
                <w:lang w:val="en-GB"/>
              </w:rPr>
              <w:t>Contract</w:t>
            </w:r>
            <w:r w:rsidRPr="00775131">
              <w:rPr>
                <w:sz w:val="16"/>
                <w:szCs w:val="16"/>
                <w:lang w:val="en-GB"/>
              </w:rPr>
              <w:t xml:space="preserve">), hereby draw up this Deed of Transfer &amp; Acceptance (hereinafter referred to as the </w:t>
            </w:r>
            <w:r w:rsidRPr="00775131">
              <w:rPr>
                <w:b/>
                <w:sz w:val="16"/>
                <w:szCs w:val="16"/>
                <w:lang w:val="en-GB"/>
              </w:rPr>
              <w:t>Deed</w:t>
            </w:r>
            <w:r w:rsidRPr="00775131">
              <w:rPr>
                <w:sz w:val="16"/>
                <w:szCs w:val="16"/>
                <w:lang w:val="en-GB"/>
              </w:rPr>
              <w:t xml:space="preserve">) of the vehicle(s) (hereinafter referred to as the </w:t>
            </w:r>
            <w:r w:rsidRPr="00775131">
              <w:rPr>
                <w:b/>
                <w:sz w:val="16"/>
                <w:szCs w:val="16"/>
                <w:lang w:val="en-GB"/>
              </w:rPr>
              <w:t>Property</w:t>
            </w:r>
            <w:r w:rsidRPr="00775131">
              <w:rPr>
                <w:sz w:val="16"/>
                <w:szCs w:val="16"/>
                <w:lang w:val="en-GB"/>
              </w:rPr>
              <w:t>), whereby:</w:t>
            </w:r>
          </w:p>
          <w:p w14:paraId="3CF12608" w14:textId="77777777" w:rsidR="00775131" w:rsidRPr="00775131" w:rsidRDefault="00775131" w:rsidP="00775131">
            <w:pPr>
              <w:jc w:val="both"/>
              <w:rPr>
                <w:sz w:val="16"/>
                <w:szCs w:val="16"/>
                <w:lang w:val="en-GB"/>
              </w:rPr>
            </w:pPr>
          </w:p>
          <w:p w14:paraId="0A4CD893" w14:textId="77777777" w:rsidR="00775131" w:rsidRPr="00775131" w:rsidRDefault="00775131" w:rsidP="00775131">
            <w:pPr>
              <w:tabs>
                <w:tab w:val="left" w:pos="-142"/>
              </w:tabs>
              <w:spacing w:line="276" w:lineRule="auto"/>
              <w:jc w:val="both"/>
              <w:rPr>
                <w:sz w:val="16"/>
                <w:szCs w:val="16"/>
                <w:lang w:val="en-GB" w:eastAsia="lt-LT"/>
              </w:rPr>
            </w:pPr>
            <w:r w:rsidRPr="00775131">
              <w:rPr>
                <w:sz w:val="16"/>
                <w:szCs w:val="16"/>
                <w:lang w:val="en-GB" w:eastAsia="lt-LT"/>
              </w:rPr>
              <w:t>1. The Seller hereby transfers the Property: vehicle</w:t>
            </w:r>
            <w:r w:rsidRPr="00775131">
              <w:rPr>
                <w:sz w:val="16"/>
                <w:szCs w:val="16"/>
                <w:lang w:eastAsia="lt-LT"/>
              </w:rPr>
              <w:t xml:space="preserve"> (....................)</w:t>
            </w:r>
            <w:r w:rsidRPr="00775131">
              <w:rPr>
                <w:sz w:val="16"/>
                <w:szCs w:val="16"/>
                <w:lang w:val="en-GB" w:eastAsia="lt-LT"/>
              </w:rPr>
              <w:t>, state licence plate number:</w:t>
            </w:r>
            <w:r w:rsidRPr="00775131">
              <w:rPr>
                <w:b/>
                <w:sz w:val="16"/>
                <w:szCs w:val="16"/>
                <w:lang w:val="en-GB" w:eastAsia="lt-LT"/>
              </w:rPr>
              <w:t xml:space="preserve"> (....................)</w:t>
            </w:r>
            <w:r w:rsidRPr="00775131">
              <w:rPr>
                <w:sz w:val="16"/>
                <w:szCs w:val="16"/>
                <w:lang w:val="en-GB" w:eastAsia="lt-LT"/>
              </w:rPr>
              <w:t>, identification No. (VIN): (....................)</w:t>
            </w:r>
          </w:p>
          <w:p w14:paraId="411D46CF" w14:textId="77777777" w:rsidR="00775131" w:rsidRPr="00775131" w:rsidRDefault="00775131" w:rsidP="00775131">
            <w:pPr>
              <w:tabs>
                <w:tab w:val="left" w:pos="-142"/>
              </w:tabs>
              <w:spacing w:line="276" w:lineRule="auto"/>
              <w:jc w:val="both"/>
              <w:rPr>
                <w:sz w:val="16"/>
                <w:szCs w:val="16"/>
                <w:lang w:val="en-GB" w:eastAsia="lt-LT"/>
              </w:rPr>
            </w:pPr>
            <w:r w:rsidRPr="00775131">
              <w:rPr>
                <w:sz w:val="16"/>
                <w:szCs w:val="16"/>
                <w:lang w:val="en-GB" w:eastAsia="lt-LT"/>
              </w:rPr>
              <w:t>2.   The Buyer hereby accepts the Property for use in accordance with the procedure established in the Contract.</w:t>
            </w:r>
          </w:p>
          <w:p w14:paraId="1B325103" w14:textId="77777777" w:rsidR="00775131" w:rsidRPr="00775131" w:rsidRDefault="00775131" w:rsidP="00775131">
            <w:pPr>
              <w:tabs>
                <w:tab w:val="left" w:pos="-142"/>
              </w:tabs>
              <w:spacing w:line="276" w:lineRule="auto"/>
              <w:ind w:hanging="284"/>
              <w:jc w:val="both"/>
              <w:rPr>
                <w:sz w:val="16"/>
                <w:szCs w:val="16"/>
                <w:lang w:val="en-GB" w:eastAsia="lt-LT"/>
              </w:rPr>
            </w:pPr>
            <w:r w:rsidRPr="00775131">
              <w:rPr>
                <w:sz w:val="16"/>
                <w:szCs w:val="16"/>
                <w:lang w:val="en-GB" w:eastAsia="lt-LT"/>
              </w:rPr>
              <w:t>3.   The Seller hereby confirms that no third parties have any rights or claims towards the Property transferred, the Property is not seized, it is not the object of a legal dispute, the right to dispose of it is not deprived and restricted, and all data specified in this Deed are correct.</w:t>
            </w:r>
          </w:p>
          <w:p w14:paraId="745AA373" w14:textId="77777777" w:rsidR="00775131" w:rsidRPr="00775131" w:rsidRDefault="00775131" w:rsidP="00775131">
            <w:pPr>
              <w:spacing w:line="276" w:lineRule="auto"/>
              <w:ind w:firstLine="33"/>
              <w:contextualSpacing/>
              <w:jc w:val="both"/>
              <w:rPr>
                <w:sz w:val="16"/>
                <w:szCs w:val="16"/>
                <w:lang w:val="en-GB"/>
              </w:rPr>
            </w:pPr>
            <w:r w:rsidRPr="00775131">
              <w:rPr>
                <w:sz w:val="16"/>
                <w:szCs w:val="16"/>
                <w:lang w:val="en-GB"/>
              </w:rPr>
              <w:t>4.   From the moment of signing this Deed, the ownership of the Property, the liability related to the use of the Property, as well as the risk of accidental loss of the Property shall be deemed to pass to the Buyer.</w:t>
            </w:r>
          </w:p>
          <w:p w14:paraId="543D57EE" w14:textId="77777777" w:rsidR="00775131" w:rsidRPr="00775131" w:rsidRDefault="00775131" w:rsidP="00775131">
            <w:pPr>
              <w:spacing w:line="276" w:lineRule="auto"/>
              <w:contextualSpacing/>
              <w:jc w:val="both"/>
              <w:rPr>
                <w:sz w:val="16"/>
                <w:szCs w:val="16"/>
                <w:lang w:val="en-GB"/>
              </w:rPr>
            </w:pPr>
            <w:r w:rsidRPr="00775131">
              <w:rPr>
                <w:sz w:val="16"/>
                <w:szCs w:val="16"/>
                <w:lang w:val="en-GB"/>
              </w:rPr>
              <w:t>5.   By signing this Deed, the Seller authorises the Buyer to represent the Seller in deregistering the Property specified in this Deed and/ or changing the registration data of the Property specified in this Deed (insofar as it relates to the transfer of ownership of the Property to the Buyer). This Deed entitles the Buyer to contact to State Enterprise “REGITRA”, as well as to the administrations of all municipalities operating in the Republic of Lithuania, the State Labour Inspectorate and other public register authorities and to submit requests, statements and other related documents to these institutions and companies on behalf of the Seller for the purpose of deregistration and/ or change of registration data of the Property, and perform all other actions necessary for deregistration of the Property or change of its registration data. The costs of deregistration of the Property and/ or change of registration data of the Property shall be paid by the Buyer at its own expense. From the moment of signing of this Deed, it is considered that all liability for the use of the Property prior to its deregistration and re-registration on behalf of the Buyer rests with the Buyer.</w:t>
            </w:r>
          </w:p>
          <w:p w14:paraId="506327B1" w14:textId="77777777" w:rsidR="00775131" w:rsidRPr="00775131" w:rsidRDefault="00775131" w:rsidP="00775131">
            <w:pPr>
              <w:spacing w:line="276" w:lineRule="auto"/>
              <w:contextualSpacing/>
              <w:jc w:val="both"/>
              <w:rPr>
                <w:sz w:val="16"/>
                <w:szCs w:val="16"/>
                <w:lang w:val="en-GB"/>
              </w:rPr>
            </w:pPr>
            <w:r w:rsidRPr="00775131">
              <w:rPr>
                <w:sz w:val="16"/>
                <w:szCs w:val="16"/>
                <w:lang w:val="en-GB"/>
              </w:rPr>
              <w:t>6.   The Property documents are transferred to the Buyer along with the Property itself.</w:t>
            </w:r>
          </w:p>
          <w:p w14:paraId="06F6902A" w14:textId="77777777" w:rsidR="00775131" w:rsidRPr="00775131" w:rsidRDefault="00775131" w:rsidP="00775131">
            <w:pPr>
              <w:tabs>
                <w:tab w:val="left" w:pos="-142"/>
                <w:tab w:val="left" w:pos="4560"/>
              </w:tabs>
              <w:spacing w:line="276" w:lineRule="auto"/>
              <w:jc w:val="both"/>
              <w:rPr>
                <w:sz w:val="16"/>
                <w:szCs w:val="16"/>
                <w:lang w:val="en-GB" w:eastAsia="lt-LT"/>
              </w:rPr>
            </w:pPr>
          </w:p>
          <w:p w14:paraId="3C054D16" w14:textId="77777777" w:rsidR="00775131" w:rsidRPr="00775131" w:rsidRDefault="00775131" w:rsidP="00775131">
            <w:pPr>
              <w:tabs>
                <w:tab w:val="left" w:pos="-142"/>
              </w:tabs>
              <w:spacing w:line="276" w:lineRule="auto"/>
              <w:ind w:hanging="284"/>
              <w:jc w:val="both"/>
              <w:rPr>
                <w:lang w:eastAsia="lt-LT"/>
              </w:rPr>
            </w:pPr>
          </w:p>
        </w:tc>
      </w:tr>
    </w:tbl>
    <w:p w14:paraId="515710E3" w14:textId="77777777" w:rsidR="00775131" w:rsidRPr="00775131" w:rsidRDefault="00775131" w:rsidP="00775131">
      <w:pPr>
        <w:rPr>
          <w:sz w:val="20"/>
          <w:szCs w:val="20"/>
        </w:rPr>
      </w:pPr>
    </w:p>
    <w:p w14:paraId="142FC0D0" w14:textId="77777777" w:rsidR="00775131" w:rsidRPr="00775131" w:rsidRDefault="00775131" w:rsidP="00775131">
      <w:pPr>
        <w:tabs>
          <w:tab w:val="left" w:pos="-142"/>
          <w:tab w:val="left" w:pos="3471"/>
        </w:tabs>
        <w:rPr>
          <w:sz w:val="16"/>
          <w:szCs w:val="16"/>
          <w:lang w:val="en-GB" w:eastAsia="lt-LT"/>
        </w:rPr>
      </w:pPr>
      <w:r w:rsidRPr="00775131">
        <w:rPr>
          <w:sz w:val="16"/>
          <w:szCs w:val="16"/>
          <w:lang w:eastAsia="lt-LT"/>
        </w:rPr>
        <w:t xml:space="preserve">Turtą perdavė / </w:t>
      </w:r>
      <w:r w:rsidRPr="00775131">
        <w:rPr>
          <w:sz w:val="16"/>
          <w:szCs w:val="16"/>
          <w:lang w:val="en-GB" w:eastAsia="lt-LT"/>
        </w:rPr>
        <w:t>Property transferred by:</w:t>
      </w:r>
    </w:p>
    <w:p w14:paraId="0704B811" w14:textId="77777777" w:rsidR="00775131" w:rsidRPr="00775131" w:rsidRDefault="00775131" w:rsidP="00775131">
      <w:pPr>
        <w:tabs>
          <w:tab w:val="left" w:pos="-142"/>
          <w:tab w:val="left" w:pos="3471"/>
        </w:tabs>
        <w:rPr>
          <w:b/>
          <w:bCs/>
          <w:sz w:val="16"/>
          <w:szCs w:val="16"/>
          <w:lang w:eastAsia="lt-LT"/>
        </w:rPr>
      </w:pPr>
      <w:r w:rsidRPr="00775131">
        <w:rPr>
          <w:b/>
          <w:bCs/>
          <w:sz w:val="16"/>
          <w:szCs w:val="16"/>
          <w:lang w:eastAsia="lt-LT"/>
        </w:rPr>
        <w:t>(....................)</w:t>
      </w:r>
    </w:p>
    <w:p w14:paraId="5B16291C" w14:textId="77777777" w:rsidR="00775131" w:rsidRPr="00775131" w:rsidRDefault="00775131" w:rsidP="00775131">
      <w:pPr>
        <w:tabs>
          <w:tab w:val="left" w:pos="-142"/>
          <w:tab w:val="left" w:pos="3471"/>
        </w:tabs>
        <w:rPr>
          <w:sz w:val="16"/>
          <w:szCs w:val="16"/>
          <w:lang w:eastAsia="lt-LT"/>
        </w:rPr>
      </w:pPr>
      <w:r w:rsidRPr="00775131">
        <w:rPr>
          <w:sz w:val="16"/>
          <w:szCs w:val="16"/>
          <w:lang w:eastAsia="lt-LT"/>
        </w:rPr>
        <w:t>...................................................................................................................</w:t>
      </w:r>
    </w:p>
    <w:p w14:paraId="7C33F534" w14:textId="77777777" w:rsidR="00775131" w:rsidRPr="00775131" w:rsidRDefault="00775131" w:rsidP="00775131">
      <w:pPr>
        <w:tabs>
          <w:tab w:val="left" w:pos="-142"/>
        </w:tabs>
        <w:ind w:hanging="284"/>
        <w:jc w:val="both"/>
        <w:rPr>
          <w:sz w:val="16"/>
          <w:szCs w:val="16"/>
          <w:lang w:eastAsia="lt-LT"/>
        </w:rPr>
      </w:pPr>
      <w:r w:rsidRPr="00775131">
        <w:rPr>
          <w:sz w:val="16"/>
          <w:szCs w:val="16"/>
          <w:lang w:eastAsia="lt-LT"/>
        </w:rPr>
        <w:tab/>
      </w:r>
      <w:r w:rsidRPr="00775131">
        <w:rPr>
          <w:sz w:val="16"/>
          <w:szCs w:val="16"/>
          <w:lang w:eastAsia="lt-LT"/>
        </w:rPr>
        <w:tab/>
        <w:t xml:space="preserve">(Pardavėjo įgalioto asmens vardas, pavardė, parašas / </w:t>
      </w:r>
      <w:r w:rsidRPr="00775131">
        <w:rPr>
          <w:sz w:val="16"/>
          <w:szCs w:val="16"/>
          <w:lang w:val="en-GB" w:eastAsia="lt-LT"/>
        </w:rPr>
        <w:t>First name, last name and signature of the authorised person of the Seller</w:t>
      </w:r>
      <w:r w:rsidRPr="00775131">
        <w:rPr>
          <w:sz w:val="16"/>
          <w:szCs w:val="16"/>
          <w:lang w:eastAsia="lt-LT"/>
        </w:rPr>
        <w:t>)</w:t>
      </w:r>
    </w:p>
    <w:p w14:paraId="7052CA84" w14:textId="77777777" w:rsidR="00775131" w:rsidRPr="00775131" w:rsidRDefault="00775131" w:rsidP="00775131">
      <w:pPr>
        <w:tabs>
          <w:tab w:val="left" w:pos="-142"/>
        </w:tabs>
        <w:ind w:hanging="284"/>
        <w:jc w:val="both"/>
        <w:rPr>
          <w:sz w:val="16"/>
          <w:szCs w:val="16"/>
          <w:lang w:eastAsia="lt-LT"/>
        </w:rPr>
      </w:pPr>
    </w:p>
    <w:p w14:paraId="33302942" w14:textId="77777777" w:rsidR="00775131" w:rsidRPr="00775131" w:rsidRDefault="00775131" w:rsidP="00775131">
      <w:pPr>
        <w:tabs>
          <w:tab w:val="left" w:pos="-142"/>
        </w:tabs>
        <w:ind w:hanging="284"/>
        <w:jc w:val="both"/>
        <w:rPr>
          <w:sz w:val="16"/>
          <w:szCs w:val="16"/>
          <w:lang w:eastAsia="lt-LT"/>
        </w:rPr>
      </w:pPr>
    </w:p>
    <w:p w14:paraId="59AB93D4" w14:textId="77777777" w:rsidR="00775131" w:rsidRPr="00775131" w:rsidRDefault="00775131" w:rsidP="00775131">
      <w:pPr>
        <w:tabs>
          <w:tab w:val="left" w:pos="-142"/>
        </w:tabs>
        <w:ind w:hanging="284"/>
        <w:jc w:val="both"/>
        <w:rPr>
          <w:sz w:val="16"/>
          <w:szCs w:val="16"/>
          <w:lang w:eastAsia="lt-LT"/>
        </w:rPr>
      </w:pPr>
    </w:p>
    <w:p w14:paraId="26531777" w14:textId="77777777" w:rsidR="00775131" w:rsidRPr="00775131" w:rsidRDefault="00775131" w:rsidP="00775131">
      <w:pPr>
        <w:tabs>
          <w:tab w:val="left" w:pos="-142"/>
        </w:tabs>
        <w:spacing w:line="276" w:lineRule="auto"/>
        <w:ind w:left="284" w:hanging="284"/>
        <w:jc w:val="both"/>
        <w:rPr>
          <w:sz w:val="16"/>
          <w:szCs w:val="16"/>
          <w:lang w:val="en-GB" w:eastAsia="lt-LT"/>
        </w:rPr>
      </w:pPr>
      <w:r w:rsidRPr="00775131">
        <w:rPr>
          <w:sz w:val="16"/>
          <w:szCs w:val="16"/>
          <w:lang w:eastAsia="lt-LT"/>
        </w:rPr>
        <w:t xml:space="preserve">Turtą priėmė / </w:t>
      </w:r>
      <w:r w:rsidRPr="00775131">
        <w:rPr>
          <w:sz w:val="16"/>
          <w:szCs w:val="16"/>
          <w:lang w:val="en-GB" w:eastAsia="lt-LT"/>
        </w:rPr>
        <w:t>Property accepted by:</w:t>
      </w:r>
    </w:p>
    <w:p w14:paraId="5CB7F5D6" w14:textId="77777777" w:rsidR="00775131" w:rsidRPr="00775131" w:rsidRDefault="00775131" w:rsidP="00775131">
      <w:pPr>
        <w:tabs>
          <w:tab w:val="left" w:pos="-142"/>
          <w:tab w:val="left" w:pos="3471"/>
        </w:tabs>
        <w:rPr>
          <w:b/>
          <w:bCs/>
          <w:sz w:val="16"/>
          <w:szCs w:val="16"/>
          <w:lang w:val="en-GB" w:eastAsia="lt-LT"/>
        </w:rPr>
      </w:pPr>
      <w:r w:rsidRPr="00775131">
        <w:rPr>
          <w:b/>
          <w:bCs/>
          <w:sz w:val="16"/>
          <w:szCs w:val="16"/>
          <w:lang w:val="en-GB" w:eastAsia="lt-LT"/>
        </w:rPr>
        <w:t>(....................)</w:t>
      </w:r>
    </w:p>
    <w:p w14:paraId="185F0922" w14:textId="77777777" w:rsidR="00775131" w:rsidRPr="00775131" w:rsidRDefault="00775131" w:rsidP="00775131">
      <w:pPr>
        <w:tabs>
          <w:tab w:val="left" w:pos="-142"/>
          <w:tab w:val="left" w:pos="3471"/>
        </w:tabs>
        <w:rPr>
          <w:sz w:val="16"/>
          <w:szCs w:val="16"/>
          <w:lang w:eastAsia="lt-LT"/>
        </w:rPr>
      </w:pPr>
      <w:r w:rsidRPr="00775131">
        <w:rPr>
          <w:sz w:val="16"/>
          <w:szCs w:val="16"/>
          <w:lang w:eastAsia="lt-LT"/>
        </w:rPr>
        <w:t>...................................................................................................................</w:t>
      </w:r>
    </w:p>
    <w:p w14:paraId="10EE1088" w14:textId="77777777" w:rsidR="00775131" w:rsidRPr="00775131" w:rsidRDefault="00775131" w:rsidP="00775131">
      <w:pPr>
        <w:tabs>
          <w:tab w:val="left" w:pos="-142"/>
        </w:tabs>
        <w:ind w:hanging="284"/>
        <w:rPr>
          <w:sz w:val="16"/>
          <w:szCs w:val="16"/>
          <w:lang w:eastAsia="lt-LT"/>
        </w:rPr>
      </w:pPr>
      <w:r w:rsidRPr="00775131">
        <w:rPr>
          <w:sz w:val="16"/>
          <w:szCs w:val="16"/>
          <w:lang w:eastAsia="lt-LT"/>
        </w:rPr>
        <w:tab/>
      </w:r>
      <w:r w:rsidRPr="00775131">
        <w:rPr>
          <w:sz w:val="16"/>
          <w:szCs w:val="16"/>
          <w:lang w:eastAsia="lt-LT"/>
        </w:rPr>
        <w:tab/>
        <w:t xml:space="preserve">(Pirkėjo pavadinimas / vardas, pavardė, parašas / </w:t>
      </w:r>
      <w:r w:rsidRPr="00775131">
        <w:rPr>
          <w:sz w:val="16"/>
          <w:szCs w:val="16"/>
          <w:lang w:val="en-GB" w:eastAsia="lt-LT"/>
        </w:rPr>
        <w:t>Name / first name, last name and signature of the Buyer</w:t>
      </w:r>
      <w:r w:rsidRPr="00775131">
        <w:rPr>
          <w:sz w:val="16"/>
          <w:szCs w:val="16"/>
          <w:lang w:eastAsia="lt-LT"/>
        </w:rPr>
        <w:t>)</w:t>
      </w:r>
    </w:p>
    <w:p w14:paraId="17FCE735" w14:textId="77777777" w:rsidR="00775131" w:rsidRPr="00775131" w:rsidRDefault="00775131" w:rsidP="00775131">
      <w:pPr>
        <w:spacing w:after="160" w:line="259" w:lineRule="auto"/>
        <w:rPr>
          <w:sz w:val="20"/>
          <w:szCs w:val="20"/>
        </w:rPr>
      </w:pPr>
    </w:p>
    <w:p w14:paraId="04852306" w14:textId="0526838F" w:rsidR="00775131" w:rsidRDefault="00775131">
      <w:pPr>
        <w:spacing w:after="160" w:line="259" w:lineRule="auto"/>
      </w:pPr>
    </w:p>
    <w:p w14:paraId="05443A54" w14:textId="77777777" w:rsidR="00A82ACC" w:rsidRDefault="00A82ACC" w:rsidP="00775131">
      <w:pPr>
        <w:tabs>
          <w:tab w:val="left" w:pos="4111"/>
        </w:tabs>
      </w:pPr>
    </w:p>
    <w:p w14:paraId="3820BAE3" w14:textId="77777777" w:rsidR="00074D72" w:rsidRDefault="00074D72" w:rsidP="00074D72">
      <w:pPr>
        <w:tabs>
          <w:tab w:val="left" w:pos="4111"/>
        </w:tabs>
        <w:ind w:left="283" w:firstLine="425"/>
        <w:jc w:val="right"/>
      </w:pPr>
      <w:r w:rsidRPr="00C43045">
        <w:lastRenderedPageBreak/>
        <w:t>Vehicle sales tender conditions</w:t>
      </w:r>
    </w:p>
    <w:p w14:paraId="5AAE5567" w14:textId="1A562C40" w:rsidR="00074D72" w:rsidRDefault="00074D72" w:rsidP="00074D72">
      <w:pPr>
        <w:tabs>
          <w:tab w:val="left" w:pos="4111"/>
        </w:tabs>
        <w:ind w:left="283" w:firstLine="425"/>
        <w:jc w:val="right"/>
      </w:pPr>
      <w:r>
        <w:t xml:space="preserve">Annex No. </w:t>
      </w:r>
      <w:r w:rsidR="00D910CF">
        <w:t>4</w:t>
      </w:r>
    </w:p>
    <w:p w14:paraId="7375BA23" w14:textId="77777777" w:rsidR="00A82ACC" w:rsidRDefault="00A82ACC" w:rsidP="00A82ACC">
      <w:pPr>
        <w:pStyle w:val="MAZAS"/>
        <w:ind w:left="283" w:firstLine="0"/>
        <w:rPr>
          <w:rFonts w:ascii="Times New Roman" w:hAnsi="Times New Roman"/>
          <w:color w:val="auto"/>
          <w:sz w:val="24"/>
          <w:szCs w:val="24"/>
          <w:lang w:val="lt-LT"/>
        </w:rPr>
      </w:pPr>
    </w:p>
    <w:tbl>
      <w:tblPr>
        <w:tblW w:w="0" w:type="auto"/>
        <w:tblInd w:w="988" w:type="dxa"/>
        <w:tblLayout w:type="fixed"/>
        <w:tblLook w:val="01E0" w:firstRow="1" w:lastRow="1" w:firstColumn="1" w:lastColumn="1" w:noHBand="0" w:noVBand="0"/>
      </w:tblPr>
      <w:tblGrid>
        <w:gridCol w:w="7920"/>
      </w:tblGrid>
      <w:tr w:rsidR="00A82ACC" w14:paraId="79534C54" w14:textId="77777777" w:rsidTr="00A82ACC">
        <w:tc>
          <w:tcPr>
            <w:tcW w:w="7920" w:type="dxa"/>
            <w:tcBorders>
              <w:top w:val="nil"/>
              <w:left w:val="nil"/>
              <w:bottom w:val="single" w:sz="4" w:space="0" w:color="auto"/>
              <w:right w:val="nil"/>
            </w:tcBorders>
            <w:hideMark/>
          </w:tcPr>
          <w:p w14:paraId="0672B340" w14:textId="77777777" w:rsidR="00A82ACC" w:rsidRDefault="00A82ACC">
            <w:pPr>
              <w:pStyle w:val="MAZAS"/>
              <w:spacing w:line="256" w:lineRule="auto"/>
              <w:ind w:left="283" w:firstLine="0"/>
              <w:jc w:val="center"/>
              <w:rPr>
                <w:rFonts w:ascii="Times New Roman" w:hAnsi="Times New Roman"/>
                <w:color w:val="auto"/>
                <w:sz w:val="24"/>
                <w:szCs w:val="24"/>
                <w:lang w:val="lt-LT" w:eastAsia="lt-LT"/>
              </w:rPr>
            </w:pPr>
            <w:r>
              <w:rPr>
                <w:rFonts w:ascii="Times New Roman" w:hAnsi="Times New Roman"/>
                <w:color w:val="auto"/>
                <w:sz w:val="24"/>
                <w:szCs w:val="24"/>
                <w:lang w:val="lt-LT" w:eastAsia="lt-LT"/>
              </w:rPr>
              <w:fldChar w:fldCharType="begin">
                <w:ffData>
                  <w:name w:val="Tekstas1"/>
                  <w:enabled/>
                  <w:calcOnExit w:val="0"/>
                  <w:textInput/>
                </w:ffData>
              </w:fldChar>
            </w:r>
            <w:bookmarkStart w:id="3" w:name="Tekstas1"/>
            <w:r>
              <w:rPr>
                <w:rFonts w:ascii="Times New Roman" w:hAnsi="Times New Roman"/>
                <w:color w:val="auto"/>
                <w:sz w:val="24"/>
                <w:szCs w:val="24"/>
                <w:lang w:val="lt-LT" w:eastAsia="lt-LT"/>
              </w:rPr>
              <w:instrText xml:space="preserve"> FORMTEXT </w:instrText>
            </w:r>
            <w:r>
              <w:rPr>
                <w:rFonts w:ascii="Times New Roman" w:hAnsi="Times New Roman"/>
                <w:color w:val="auto"/>
                <w:sz w:val="24"/>
                <w:szCs w:val="24"/>
                <w:lang w:val="lt-LT" w:eastAsia="lt-LT"/>
              </w:rPr>
            </w:r>
            <w:r>
              <w:rPr>
                <w:rFonts w:ascii="Times New Roman" w:hAnsi="Times New Roman"/>
                <w:color w:val="auto"/>
                <w:sz w:val="24"/>
                <w:szCs w:val="24"/>
                <w:lang w:val="lt-LT" w:eastAsia="lt-LT"/>
              </w:rPr>
              <w:fldChar w:fldCharType="separate"/>
            </w:r>
            <w:r>
              <w:rPr>
                <w:rFonts w:ascii="Times New Roman" w:hAnsi="Times New Roman"/>
                <w:noProof/>
                <w:color w:val="auto"/>
                <w:sz w:val="24"/>
                <w:szCs w:val="24"/>
                <w:lang w:val="lt-LT" w:eastAsia="lt-LT"/>
              </w:rPr>
              <w:t> </w:t>
            </w:r>
            <w:r>
              <w:rPr>
                <w:rFonts w:ascii="Times New Roman" w:hAnsi="Times New Roman"/>
                <w:noProof/>
                <w:color w:val="auto"/>
                <w:sz w:val="24"/>
                <w:szCs w:val="24"/>
                <w:lang w:val="lt-LT" w:eastAsia="lt-LT"/>
              </w:rPr>
              <w:t> </w:t>
            </w:r>
            <w:r>
              <w:rPr>
                <w:rFonts w:ascii="Times New Roman" w:hAnsi="Times New Roman"/>
                <w:noProof/>
                <w:color w:val="auto"/>
                <w:sz w:val="24"/>
                <w:szCs w:val="24"/>
                <w:lang w:val="lt-LT" w:eastAsia="lt-LT"/>
              </w:rPr>
              <w:t> </w:t>
            </w:r>
            <w:r>
              <w:rPr>
                <w:rFonts w:ascii="Times New Roman" w:hAnsi="Times New Roman"/>
                <w:noProof/>
                <w:color w:val="auto"/>
                <w:sz w:val="24"/>
                <w:szCs w:val="24"/>
                <w:lang w:val="lt-LT" w:eastAsia="lt-LT"/>
              </w:rPr>
              <w:t> </w:t>
            </w:r>
            <w:r>
              <w:rPr>
                <w:rFonts w:ascii="Times New Roman" w:hAnsi="Times New Roman"/>
                <w:noProof/>
                <w:color w:val="auto"/>
                <w:sz w:val="24"/>
                <w:szCs w:val="24"/>
                <w:lang w:val="lt-LT" w:eastAsia="lt-LT"/>
              </w:rPr>
              <w:t> </w:t>
            </w:r>
            <w:r>
              <w:fldChar w:fldCharType="end"/>
            </w:r>
            <w:bookmarkEnd w:id="3"/>
          </w:p>
        </w:tc>
      </w:tr>
    </w:tbl>
    <w:p w14:paraId="0BA4278F" w14:textId="17C69B2C" w:rsidR="00A82ACC" w:rsidRDefault="00A82ACC" w:rsidP="00A82ACC">
      <w:pPr>
        <w:pStyle w:val="CentrBoldm"/>
        <w:ind w:left="283"/>
        <w:rPr>
          <w:rFonts w:ascii="Times New Roman" w:hAnsi="Times New Roman"/>
          <w:b w:val="0"/>
          <w:bCs w:val="0"/>
          <w:position w:val="6"/>
          <w:sz w:val="24"/>
          <w:lang w:val="lt-LT"/>
        </w:rPr>
      </w:pPr>
      <w:r>
        <w:rPr>
          <w:rFonts w:ascii="Times New Roman" w:hAnsi="Times New Roman"/>
          <w:b w:val="0"/>
          <w:bCs w:val="0"/>
          <w:position w:val="6"/>
          <w:sz w:val="24"/>
          <w:lang w:val="lt-LT"/>
        </w:rPr>
        <w:t>(</w:t>
      </w:r>
      <w:r w:rsidR="00074D72" w:rsidRPr="00074D72">
        <w:rPr>
          <w:rFonts w:ascii="Times New Roman" w:hAnsi="Times New Roman"/>
          <w:b w:val="0"/>
          <w:bCs w:val="0"/>
          <w:position w:val="6"/>
          <w:sz w:val="24"/>
          <w:lang w:val="lt-LT"/>
        </w:rPr>
        <w:t>Participant name</w:t>
      </w:r>
      <w:r>
        <w:rPr>
          <w:rFonts w:ascii="Times New Roman" w:hAnsi="Times New Roman"/>
          <w:b w:val="0"/>
          <w:bCs w:val="0"/>
          <w:position w:val="6"/>
          <w:sz w:val="24"/>
          <w:lang w:val="lt-LT"/>
        </w:rPr>
        <w:t>)</w:t>
      </w:r>
    </w:p>
    <w:p w14:paraId="338E41F0" w14:textId="77777777" w:rsidR="00A82ACC" w:rsidRDefault="00A82ACC" w:rsidP="00A82ACC">
      <w:pPr>
        <w:pStyle w:val="CentrBoldm"/>
        <w:ind w:left="283"/>
        <w:rPr>
          <w:rFonts w:ascii="Times New Roman" w:hAnsi="Times New Roman"/>
          <w:b w:val="0"/>
          <w:bCs w:val="0"/>
          <w:sz w:val="24"/>
          <w:lang w:val="lt-LT"/>
        </w:rPr>
      </w:pPr>
    </w:p>
    <w:p w14:paraId="36CC1EC4" w14:textId="3CB5B9BA" w:rsidR="00A82ACC" w:rsidRDefault="00074D72" w:rsidP="00A82ACC">
      <w:pPr>
        <w:pStyle w:val="CentrBoldm"/>
        <w:ind w:left="283"/>
        <w:rPr>
          <w:rFonts w:ascii="Times New Roman" w:hAnsi="Times New Roman"/>
          <w:sz w:val="24"/>
          <w:lang w:val="lt-LT"/>
        </w:rPr>
      </w:pPr>
      <w:r w:rsidRPr="00074D72">
        <w:rPr>
          <w:rFonts w:ascii="Times New Roman" w:hAnsi="Times New Roman"/>
          <w:sz w:val="24"/>
          <w:lang w:val="lt-LT"/>
        </w:rPr>
        <w:t>DECLARATION OF INTEGRITY OF THE PARTICIPANT (LEGAL/</w:t>
      </w:r>
      <w:r w:rsidR="008C79DF">
        <w:rPr>
          <w:rFonts w:ascii="Times New Roman" w:hAnsi="Times New Roman"/>
          <w:sz w:val="24"/>
          <w:lang w:val="lt-LT"/>
        </w:rPr>
        <w:t>NATURAL PERSON</w:t>
      </w:r>
      <w:r w:rsidRPr="00074D72">
        <w:rPr>
          <w:rFonts w:ascii="Times New Roman" w:hAnsi="Times New Roman"/>
          <w:sz w:val="24"/>
          <w:lang w:val="lt-LT"/>
        </w:rPr>
        <w:t>, OTHER ORGANIZATION OR ITS DEPARTMENT)</w:t>
      </w:r>
    </w:p>
    <w:p w14:paraId="5B611321" w14:textId="77777777" w:rsidR="00074D72" w:rsidRDefault="00074D72" w:rsidP="00A82ACC">
      <w:pPr>
        <w:pStyle w:val="CentrBoldm"/>
        <w:ind w:left="283"/>
        <w:rPr>
          <w:rFonts w:ascii="Times New Roman" w:hAnsi="Times New Roman"/>
          <w:b w:val="0"/>
          <w:bCs w:val="0"/>
          <w:sz w:val="24"/>
          <w:lang w:val="lt-LT"/>
        </w:rPr>
      </w:pPr>
    </w:p>
    <w:tbl>
      <w:tblPr>
        <w:tblW w:w="0" w:type="auto"/>
        <w:jc w:val="center"/>
        <w:tblLayout w:type="fixed"/>
        <w:tblLook w:val="01E0" w:firstRow="1" w:lastRow="1" w:firstColumn="1" w:lastColumn="1" w:noHBand="0" w:noVBand="0"/>
      </w:tblPr>
      <w:tblGrid>
        <w:gridCol w:w="2970"/>
      </w:tblGrid>
      <w:tr w:rsidR="00A82ACC" w14:paraId="546DA6E5" w14:textId="77777777" w:rsidTr="00A82ACC">
        <w:trPr>
          <w:jc w:val="center"/>
        </w:trPr>
        <w:tc>
          <w:tcPr>
            <w:tcW w:w="2970" w:type="dxa"/>
            <w:tcBorders>
              <w:top w:val="nil"/>
              <w:left w:val="nil"/>
              <w:bottom w:val="single" w:sz="4" w:space="0" w:color="auto"/>
              <w:right w:val="nil"/>
            </w:tcBorders>
            <w:hideMark/>
          </w:tcPr>
          <w:p w14:paraId="4FC5056B" w14:textId="77777777" w:rsidR="00A82ACC" w:rsidRDefault="00A82ACC">
            <w:pPr>
              <w:pStyle w:val="CentrBoldm"/>
              <w:spacing w:line="256" w:lineRule="auto"/>
              <w:ind w:left="283" w:firstLine="720"/>
              <w:rPr>
                <w:rFonts w:ascii="Times New Roman" w:hAnsi="Times New Roman"/>
                <w:b w:val="0"/>
                <w:bCs w:val="0"/>
                <w:sz w:val="24"/>
                <w:lang w:val="lt-LT" w:eastAsia="lt-LT"/>
              </w:rPr>
            </w:pPr>
            <w:r>
              <w:rPr>
                <w:rFonts w:ascii="Times New Roman" w:hAnsi="Times New Roman"/>
                <w:b w:val="0"/>
                <w:bCs w:val="0"/>
                <w:sz w:val="24"/>
                <w:lang w:val="lt-LT" w:eastAsia="lt-LT"/>
              </w:rPr>
              <w:fldChar w:fldCharType="begin">
                <w:ffData>
                  <w:name w:val="Tekstas2"/>
                  <w:enabled/>
                  <w:calcOnExit w:val="0"/>
                  <w:textInput/>
                </w:ffData>
              </w:fldChar>
            </w:r>
            <w:bookmarkStart w:id="4" w:name="Tekstas2"/>
            <w:r>
              <w:rPr>
                <w:rFonts w:ascii="Times New Roman" w:hAnsi="Times New Roman"/>
                <w:b w:val="0"/>
                <w:bCs w:val="0"/>
                <w:sz w:val="24"/>
                <w:lang w:val="lt-LT" w:eastAsia="lt-LT"/>
              </w:rPr>
              <w:instrText xml:space="preserve"> FORMTEXT </w:instrText>
            </w:r>
            <w:r>
              <w:rPr>
                <w:rFonts w:ascii="Times New Roman" w:hAnsi="Times New Roman"/>
                <w:b w:val="0"/>
                <w:bCs w:val="0"/>
                <w:sz w:val="24"/>
                <w:lang w:val="lt-LT" w:eastAsia="lt-LT"/>
              </w:rPr>
            </w:r>
            <w:r>
              <w:rPr>
                <w:rFonts w:ascii="Times New Roman" w:hAnsi="Times New Roman"/>
                <w:b w:val="0"/>
                <w:bCs w:val="0"/>
                <w:sz w:val="24"/>
                <w:lang w:val="lt-LT" w:eastAsia="lt-LT"/>
              </w:rPr>
              <w:fldChar w:fldCharType="separate"/>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fldChar w:fldCharType="end"/>
            </w:r>
            <w:bookmarkEnd w:id="4"/>
          </w:p>
        </w:tc>
      </w:tr>
      <w:tr w:rsidR="00A82ACC" w14:paraId="17654979" w14:textId="77777777" w:rsidTr="00A82ACC">
        <w:trPr>
          <w:jc w:val="center"/>
        </w:trPr>
        <w:tc>
          <w:tcPr>
            <w:tcW w:w="2970" w:type="dxa"/>
            <w:tcBorders>
              <w:top w:val="single" w:sz="4" w:space="0" w:color="auto"/>
              <w:left w:val="nil"/>
              <w:bottom w:val="nil"/>
              <w:right w:val="nil"/>
            </w:tcBorders>
            <w:hideMark/>
          </w:tcPr>
          <w:p w14:paraId="0DA894E8" w14:textId="57931C4A" w:rsidR="00A82ACC" w:rsidRDefault="00A82ACC">
            <w:pPr>
              <w:pStyle w:val="CentrBoldm"/>
              <w:spacing w:line="256" w:lineRule="auto"/>
              <w:ind w:left="283"/>
              <w:rPr>
                <w:rFonts w:ascii="Times New Roman" w:hAnsi="Times New Roman"/>
                <w:b w:val="0"/>
                <w:bCs w:val="0"/>
                <w:sz w:val="24"/>
                <w:lang w:val="lt-LT" w:eastAsia="lt-LT"/>
              </w:rPr>
            </w:pPr>
            <w:r>
              <w:rPr>
                <w:rFonts w:ascii="Times New Roman" w:hAnsi="Times New Roman"/>
                <w:b w:val="0"/>
                <w:bCs w:val="0"/>
                <w:sz w:val="24"/>
                <w:lang w:val="lt-LT" w:eastAsia="lt-LT"/>
              </w:rPr>
              <w:t>(</w:t>
            </w:r>
            <w:r w:rsidR="00074D72">
              <w:rPr>
                <w:rFonts w:ascii="Times New Roman" w:hAnsi="Times New Roman"/>
                <w:b w:val="0"/>
                <w:bCs w:val="0"/>
                <w:sz w:val="24"/>
                <w:lang w:val="lt-LT" w:eastAsia="lt-LT"/>
              </w:rPr>
              <w:t>Date, number</w:t>
            </w:r>
            <w:r>
              <w:rPr>
                <w:rFonts w:ascii="Times New Roman" w:hAnsi="Times New Roman"/>
                <w:b w:val="0"/>
                <w:bCs w:val="0"/>
                <w:sz w:val="24"/>
                <w:lang w:val="lt-LT" w:eastAsia="lt-LT"/>
              </w:rPr>
              <w:t>)</w:t>
            </w:r>
          </w:p>
        </w:tc>
      </w:tr>
      <w:tr w:rsidR="00A82ACC" w14:paraId="25826430" w14:textId="77777777" w:rsidTr="00A82ACC">
        <w:trPr>
          <w:jc w:val="center"/>
        </w:trPr>
        <w:tc>
          <w:tcPr>
            <w:tcW w:w="2970" w:type="dxa"/>
          </w:tcPr>
          <w:p w14:paraId="23C05B7C" w14:textId="77777777" w:rsidR="00A82ACC" w:rsidRDefault="00A82ACC">
            <w:pPr>
              <w:pStyle w:val="CentrBoldm"/>
              <w:spacing w:line="256" w:lineRule="auto"/>
              <w:ind w:left="283"/>
              <w:rPr>
                <w:rFonts w:ascii="Times New Roman" w:hAnsi="Times New Roman"/>
                <w:b w:val="0"/>
                <w:bCs w:val="0"/>
                <w:sz w:val="24"/>
                <w:lang w:val="lt-LT" w:eastAsia="lt-LT"/>
              </w:rPr>
            </w:pPr>
          </w:p>
        </w:tc>
      </w:tr>
      <w:tr w:rsidR="00A82ACC" w14:paraId="3B3F1A9C" w14:textId="77777777" w:rsidTr="00A82ACC">
        <w:trPr>
          <w:jc w:val="center"/>
        </w:trPr>
        <w:tc>
          <w:tcPr>
            <w:tcW w:w="2970" w:type="dxa"/>
            <w:tcBorders>
              <w:top w:val="nil"/>
              <w:left w:val="nil"/>
              <w:bottom w:val="single" w:sz="4" w:space="0" w:color="auto"/>
              <w:right w:val="nil"/>
            </w:tcBorders>
            <w:hideMark/>
          </w:tcPr>
          <w:p w14:paraId="164A4B80" w14:textId="77777777" w:rsidR="00A82ACC" w:rsidRDefault="00A82ACC">
            <w:pPr>
              <w:pStyle w:val="CentrBoldm"/>
              <w:spacing w:line="256" w:lineRule="auto"/>
              <w:ind w:left="283"/>
              <w:rPr>
                <w:rFonts w:ascii="Times New Roman" w:hAnsi="Times New Roman"/>
                <w:b w:val="0"/>
                <w:bCs w:val="0"/>
                <w:sz w:val="24"/>
                <w:lang w:val="lt-LT" w:eastAsia="lt-LT"/>
              </w:rPr>
            </w:pPr>
            <w:r>
              <w:rPr>
                <w:rFonts w:ascii="Times New Roman" w:hAnsi="Times New Roman"/>
                <w:b w:val="0"/>
                <w:bCs w:val="0"/>
                <w:sz w:val="24"/>
                <w:lang w:val="lt-LT" w:eastAsia="lt-LT"/>
              </w:rPr>
              <w:fldChar w:fldCharType="begin">
                <w:ffData>
                  <w:name w:val="Tekstas3"/>
                  <w:enabled/>
                  <w:calcOnExit w:val="0"/>
                  <w:textInput/>
                </w:ffData>
              </w:fldChar>
            </w:r>
            <w:bookmarkStart w:id="5" w:name="Tekstas3"/>
            <w:r>
              <w:rPr>
                <w:rFonts w:ascii="Times New Roman" w:hAnsi="Times New Roman"/>
                <w:b w:val="0"/>
                <w:bCs w:val="0"/>
                <w:sz w:val="24"/>
                <w:lang w:val="lt-LT" w:eastAsia="lt-LT"/>
              </w:rPr>
              <w:instrText xml:space="preserve"> FORMTEXT </w:instrText>
            </w:r>
            <w:r>
              <w:rPr>
                <w:rFonts w:ascii="Times New Roman" w:hAnsi="Times New Roman"/>
                <w:b w:val="0"/>
                <w:bCs w:val="0"/>
                <w:sz w:val="24"/>
                <w:lang w:val="lt-LT" w:eastAsia="lt-LT"/>
              </w:rPr>
            </w:r>
            <w:r>
              <w:rPr>
                <w:rFonts w:ascii="Times New Roman" w:hAnsi="Times New Roman"/>
                <w:b w:val="0"/>
                <w:bCs w:val="0"/>
                <w:sz w:val="24"/>
                <w:lang w:val="lt-LT" w:eastAsia="lt-LT"/>
              </w:rPr>
              <w:fldChar w:fldCharType="separate"/>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fldChar w:fldCharType="end"/>
            </w:r>
            <w:bookmarkEnd w:id="5"/>
          </w:p>
        </w:tc>
      </w:tr>
      <w:tr w:rsidR="00A82ACC" w14:paraId="54E2DA75" w14:textId="77777777" w:rsidTr="00A82ACC">
        <w:trPr>
          <w:jc w:val="center"/>
        </w:trPr>
        <w:tc>
          <w:tcPr>
            <w:tcW w:w="2970" w:type="dxa"/>
            <w:tcBorders>
              <w:top w:val="single" w:sz="4" w:space="0" w:color="auto"/>
              <w:left w:val="nil"/>
              <w:bottom w:val="nil"/>
              <w:right w:val="nil"/>
            </w:tcBorders>
            <w:hideMark/>
          </w:tcPr>
          <w:p w14:paraId="7EEC937B" w14:textId="07EEE16F" w:rsidR="00A82ACC" w:rsidRDefault="00A82ACC">
            <w:pPr>
              <w:pStyle w:val="CentrBoldm"/>
              <w:spacing w:line="256" w:lineRule="auto"/>
              <w:ind w:left="283"/>
              <w:rPr>
                <w:rFonts w:ascii="Times New Roman" w:hAnsi="Times New Roman"/>
                <w:b w:val="0"/>
                <w:bCs w:val="0"/>
                <w:sz w:val="24"/>
                <w:lang w:val="lt-LT" w:eastAsia="lt-LT"/>
              </w:rPr>
            </w:pPr>
            <w:r>
              <w:rPr>
                <w:rFonts w:ascii="Times New Roman" w:hAnsi="Times New Roman"/>
                <w:b w:val="0"/>
                <w:bCs w:val="0"/>
                <w:position w:val="6"/>
                <w:sz w:val="24"/>
                <w:lang w:val="lt-LT" w:eastAsia="lt-LT"/>
              </w:rPr>
              <w:t>(</w:t>
            </w:r>
            <w:r w:rsidR="00074D72">
              <w:rPr>
                <w:rFonts w:ascii="Times New Roman" w:hAnsi="Times New Roman"/>
                <w:b w:val="0"/>
                <w:bCs w:val="0"/>
                <w:position w:val="6"/>
                <w:sz w:val="24"/>
                <w:lang w:val="lt-LT" w:eastAsia="lt-LT"/>
              </w:rPr>
              <w:t>Place</w:t>
            </w:r>
            <w:r>
              <w:rPr>
                <w:rFonts w:ascii="Times New Roman" w:hAnsi="Times New Roman"/>
                <w:b w:val="0"/>
                <w:bCs w:val="0"/>
                <w:position w:val="6"/>
                <w:sz w:val="24"/>
                <w:lang w:val="lt-LT" w:eastAsia="lt-LT"/>
              </w:rPr>
              <w:t>)</w:t>
            </w:r>
          </w:p>
        </w:tc>
      </w:tr>
    </w:tbl>
    <w:p w14:paraId="1DE38F40" w14:textId="77777777" w:rsidR="00A82ACC" w:rsidRDefault="00A82ACC" w:rsidP="00A82ACC">
      <w:pPr>
        <w:pStyle w:val="CentrBoldm"/>
        <w:ind w:left="283"/>
        <w:rPr>
          <w:rFonts w:ascii="Times New Roman" w:hAnsi="Times New Roman"/>
          <w:b w:val="0"/>
          <w:bCs w:val="0"/>
          <w:sz w:val="24"/>
          <w:lang w:val="lt-LT"/>
        </w:rPr>
      </w:pPr>
    </w:p>
    <w:tbl>
      <w:tblPr>
        <w:tblW w:w="9915" w:type="dxa"/>
        <w:tblLayout w:type="fixed"/>
        <w:tblLook w:val="01E0" w:firstRow="1" w:lastRow="1" w:firstColumn="1" w:lastColumn="1" w:noHBand="0" w:noVBand="0"/>
      </w:tblPr>
      <w:tblGrid>
        <w:gridCol w:w="1319"/>
        <w:gridCol w:w="1980"/>
        <w:gridCol w:w="330"/>
        <w:gridCol w:w="236"/>
        <w:gridCol w:w="2049"/>
        <w:gridCol w:w="575"/>
        <w:gridCol w:w="3080"/>
        <w:gridCol w:w="110"/>
        <w:gridCol w:w="177"/>
        <w:gridCol w:w="59"/>
      </w:tblGrid>
      <w:tr w:rsidR="00A82ACC" w14:paraId="4C169D73" w14:textId="77777777" w:rsidTr="00A82ACC">
        <w:trPr>
          <w:gridAfter w:val="1"/>
          <w:wAfter w:w="59" w:type="dxa"/>
        </w:trPr>
        <w:tc>
          <w:tcPr>
            <w:tcW w:w="1318" w:type="dxa"/>
            <w:hideMark/>
          </w:tcPr>
          <w:p w14:paraId="3DFB4E6F" w14:textId="44E0B6DC" w:rsidR="00A82ACC" w:rsidRDefault="00A82ACC">
            <w:pPr>
              <w:pStyle w:val="CentrBoldm"/>
              <w:spacing w:line="256" w:lineRule="auto"/>
              <w:ind w:left="283"/>
              <w:jc w:val="left"/>
              <w:rPr>
                <w:rFonts w:ascii="Times New Roman" w:hAnsi="Times New Roman"/>
                <w:b w:val="0"/>
                <w:bCs w:val="0"/>
                <w:sz w:val="24"/>
                <w:lang w:val="lt-LT" w:eastAsia="lt-LT"/>
              </w:rPr>
            </w:pPr>
            <w:r>
              <w:rPr>
                <w:rFonts w:ascii="Times New Roman" w:hAnsi="Times New Roman"/>
                <w:b w:val="0"/>
                <w:bCs w:val="0"/>
                <w:sz w:val="24"/>
                <w:lang w:val="lt-LT" w:eastAsia="lt-LT"/>
              </w:rPr>
              <w:t xml:space="preserve">            </w:t>
            </w:r>
            <w:r w:rsidR="00074D72">
              <w:rPr>
                <w:rFonts w:ascii="Times New Roman" w:hAnsi="Times New Roman"/>
                <w:b w:val="0"/>
                <w:bCs w:val="0"/>
                <w:sz w:val="24"/>
                <w:lang w:val="lt-LT" w:eastAsia="lt-LT"/>
              </w:rPr>
              <w:t>I</w:t>
            </w:r>
            <w:r>
              <w:rPr>
                <w:rFonts w:ascii="Times New Roman" w:hAnsi="Times New Roman"/>
                <w:b w:val="0"/>
                <w:bCs w:val="0"/>
                <w:sz w:val="24"/>
                <w:lang w:val="lt-LT" w:eastAsia="lt-LT"/>
              </w:rPr>
              <w:t>,</w:t>
            </w:r>
          </w:p>
        </w:tc>
        <w:tc>
          <w:tcPr>
            <w:tcW w:w="8250" w:type="dxa"/>
            <w:gridSpan w:val="6"/>
            <w:tcBorders>
              <w:top w:val="nil"/>
              <w:left w:val="nil"/>
              <w:bottom w:val="single" w:sz="4" w:space="0" w:color="auto"/>
              <w:right w:val="nil"/>
            </w:tcBorders>
            <w:hideMark/>
          </w:tcPr>
          <w:p w14:paraId="6CFCDD66" w14:textId="77777777" w:rsidR="00A82ACC" w:rsidRDefault="00A82ACC">
            <w:pPr>
              <w:pStyle w:val="CentrBoldm"/>
              <w:spacing w:line="256" w:lineRule="auto"/>
              <w:ind w:left="283"/>
              <w:jc w:val="both"/>
              <w:rPr>
                <w:rFonts w:ascii="Times New Roman" w:hAnsi="Times New Roman"/>
                <w:b w:val="0"/>
                <w:bCs w:val="0"/>
                <w:sz w:val="24"/>
                <w:lang w:val="lt-LT" w:eastAsia="lt-LT"/>
              </w:rPr>
            </w:pPr>
            <w:r>
              <w:rPr>
                <w:rFonts w:ascii="Times New Roman" w:hAnsi="Times New Roman"/>
                <w:b w:val="0"/>
                <w:bCs w:val="0"/>
                <w:sz w:val="24"/>
                <w:lang w:val="lt-LT" w:eastAsia="lt-LT"/>
              </w:rPr>
              <w:fldChar w:fldCharType="begin">
                <w:ffData>
                  <w:name w:val="Tekstas4"/>
                  <w:enabled/>
                  <w:calcOnExit w:val="0"/>
                  <w:textInput/>
                </w:ffData>
              </w:fldChar>
            </w:r>
            <w:bookmarkStart w:id="6" w:name="Tekstas4"/>
            <w:r>
              <w:rPr>
                <w:rFonts w:ascii="Times New Roman" w:hAnsi="Times New Roman"/>
                <w:b w:val="0"/>
                <w:bCs w:val="0"/>
                <w:sz w:val="24"/>
                <w:lang w:val="lt-LT" w:eastAsia="lt-LT"/>
              </w:rPr>
              <w:instrText xml:space="preserve"> FORMTEXT </w:instrText>
            </w:r>
            <w:r>
              <w:rPr>
                <w:rFonts w:ascii="Times New Roman" w:hAnsi="Times New Roman"/>
                <w:b w:val="0"/>
                <w:bCs w:val="0"/>
                <w:sz w:val="24"/>
                <w:lang w:val="lt-LT" w:eastAsia="lt-LT"/>
              </w:rPr>
            </w:r>
            <w:r>
              <w:rPr>
                <w:rFonts w:ascii="Times New Roman" w:hAnsi="Times New Roman"/>
                <w:b w:val="0"/>
                <w:bCs w:val="0"/>
                <w:sz w:val="24"/>
                <w:lang w:val="lt-LT" w:eastAsia="lt-LT"/>
              </w:rPr>
              <w:fldChar w:fldCharType="separate"/>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fldChar w:fldCharType="end"/>
            </w:r>
            <w:bookmarkEnd w:id="6"/>
          </w:p>
        </w:tc>
        <w:tc>
          <w:tcPr>
            <w:tcW w:w="287" w:type="dxa"/>
            <w:gridSpan w:val="2"/>
            <w:hideMark/>
          </w:tcPr>
          <w:p w14:paraId="3BC69388" w14:textId="77777777" w:rsidR="00A82ACC" w:rsidRDefault="00A82ACC">
            <w:pPr>
              <w:pStyle w:val="CentrBoldm"/>
              <w:spacing w:line="256" w:lineRule="auto"/>
              <w:ind w:left="283"/>
              <w:jc w:val="both"/>
              <w:rPr>
                <w:rFonts w:ascii="Times New Roman" w:hAnsi="Times New Roman"/>
                <w:b w:val="0"/>
                <w:bCs w:val="0"/>
                <w:sz w:val="24"/>
                <w:lang w:val="lt-LT" w:eastAsia="lt-LT"/>
              </w:rPr>
            </w:pPr>
            <w:r>
              <w:rPr>
                <w:rFonts w:ascii="Times New Roman" w:hAnsi="Times New Roman"/>
                <w:b w:val="0"/>
                <w:bCs w:val="0"/>
                <w:sz w:val="24"/>
                <w:lang w:val="lt-LT" w:eastAsia="lt-LT"/>
              </w:rPr>
              <w:t>,</w:t>
            </w:r>
          </w:p>
        </w:tc>
      </w:tr>
      <w:tr w:rsidR="00A82ACC" w14:paraId="7FC8FA55" w14:textId="77777777" w:rsidTr="00A82ACC">
        <w:trPr>
          <w:gridAfter w:val="1"/>
          <w:wAfter w:w="59" w:type="dxa"/>
        </w:trPr>
        <w:tc>
          <w:tcPr>
            <w:tcW w:w="9855" w:type="dxa"/>
            <w:gridSpan w:val="9"/>
            <w:hideMark/>
          </w:tcPr>
          <w:p w14:paraId="1AA324D7" w14:textId="4088CE7C" w:rsidR="00A82ACC" w:rsidRDefault="00A82ACC">
            <w:pPr>
              <w:pStyle w:val="CentrBoldm"/>
              <w:spacing w:line="256" w:lineRule="auto"/>
              <w:ind w:left="283"/>
              <w:rPr>
                <w:rFonts w:ascii="Times New Roman" w:hAnsi="Times New Roman"/>
                <w:b w:val="0"/>
                <w:bCs w:val="0"/>
                <w:sz w:val="24"/>
                <w:lang w:val="lt-LT" w:eastAsia="lt-LT"/>
              </w:rPr>
            </w:pPr>
            <w:r>
              <w:rPr>
                <w:rFonts w:ascii="Times New Roman" w:hAnsi="Times New Roman"/>
                <w:b w:val="0"/>
                <w:position w:val="6"/>
                <w:sz w:val="24"/>
                <w:lang w:val="lt-LT" w:eastAsia="lt-LT"/>
              </w:rPr>
              <w:t>(</w:t>
            </w:r>
            <w:r w:rsidR="00074D72" w:rsidRPr="00074D72">
              <w:rPr>
                <w:rFonts w:ascii="Times New Roman" w:hAnsi="Times New Roman"/>
                <w:b w:val="0"/>
                <w:position w:val="6"/>
                <w:sz w:val="24"/>
                <w:lang w:val="lt-LT" w:eastAsia="lt-LT"/>
              </w:rPr>
              <w:t>Name and surname of the natural person, the participant's manager or his authorized person</w:t>
            </w:r>
            <w:r>
              <w:rPr>
                <w:rFonts w:ascii="Times New Roman" w:hAnsi="Times New Roman"/>
                <w:b w:val="0"/>
                <w:position w:val="6"/>
                <w:sz w:val="24"/>
                <w:lang w:val="lt-LT" w:eastAsia="lt-LT"/>
              </w:rPr>
              <w:t>)</w:t>
            </w:r>
          </w:p>
        </w:tc>
      </w:tr>
      <w:tr w:rsidR="00A82ACC" w14:paraId="37670684" w14:textId="77777777" w:rsidTr="00A82ACC">
        <w:tc>
          <w:tcPr>
            <w:tcW w:w="3298" w:type="dxa"/>
            <w:gridSpan w:val="2"/>
            <w:hideMark/>
          </w:tcPr>
          <w:p w14:paraId="5C3891DA" w14:textId="1EF8D9AE" w:rsidR="00A82ACC" w:rsidRPr="00074D72" w:rsidRDefault="00074D72" w:rsidP="00074D72">
            <w:pPr>
              <w:pStyle w:val="CentrBoldm"/>
              <w:spacing w:line="256" w:lineRule="auto"/>
              <w:ind w:left="283"/>
              <w:jc w:val="left"/>
              <w:rPr>
                <w:rFonts w:ascii="Times New Roman" w:hAnsi="Times New Roman"/>
                <w:b w:val="0"/>
                <w:sz w:val="24"/>
                <w:lang w:val="lt-LT" w:eastAsia="lt-LT"/>
              </w:rPr>
            </w:pPr>
            <w:r>
              <w:rPr>
                <w:rFonts w:ascii="Times New Roman" w:hAnsi="Times New Roman"/>
                <w:b w:val="0"/>
                <w:sz w:val="24"/>
                <w:lang w:val="lt-LT" w:eastAsia="lt-LT"/>
              </w:rPr>
              <w:t>guided</w:t>
            </w:r>
            <w:r w:rsidR="00A82ACC">
              <w:rPr>
                <w:rFonts w:ascii="Times New Roman" w:hAnsi="Times New Roman"/>
                <w:b w:val="0"/>
                <w:sz w:val="24"/>
                <w:lang w:val="lt-LT" w:eastAsia="lt-LT"/>
              </w:rPr>
              <w:t xml:space="preserve"> (</w:t>
            </w:r>
            <w:r w:rsidRPr="00074D72">
              <w:rPr>
                <w:rFonts w:ascii="Times New Roman" w:hAnsi="Times New Roman"/>
                <w:b w:val="0"/>
                <w:sz w:val="24"/>
                <w:lang w:val="lt-LT" w:eastAsia="lt-LT"/>
              </w:rPr>
              <w:t>representing</w:t>
            </w:r>
            <w:r w:rsidR="00A82ACC">
              <w:rPr>
                <w:rFonts w:ascii="Times New Roman" w:hAnsi="Times New Roman"/>
                <w:b w:val="0"/>
                <w:sz w:val="24"/>
                <w:lang w:val="lt-LT" w:eastAsia="lt-LT"/>
              </w:rPr>
              <w:t>)</w:t>
            </w:r>
          </w:p>
        </w:tc>
        <w:tc>
          <w:tcPr>
            <w:tcW w:w="6380" w:type="dxa"/>
            <w:gridSpan w:val="6"/>
            <w:tcBorders>
              <w:top w:val="nil"/>
              <w:left w:val="nil"/>
              <w:bottom w:val="single" w:sz="4" w:space="0" w:color="auto"/>
              <w:right w:val="nil"/>
            </w:tcBorders>
            <w:hideMark/>
          </w:tcPr>
          <w:p w14:paraId="01404585" w14:textId="77777777" w:rsidR="00A82ACC" w:rsidRDefault="00A82ACC">
            <w:pPr>
              <w:pStyle w:val="CentrBoldm"/>
              <w:spacing w:line="256" w:lineRule="auto"/>
              <w:ind w:left="283"/>
              <w:jc w:val="both"/>
              <w:rPr>
                <w:rFonts w:ascii="Times New Roman" w:hAnsi="Times New Roman"/>
                <w:b w:val="0"/>
                <w:bCs w:val="0"/>
                <w:sz w:val="24"/>
                <w:lang w:val="lt-LT" w:eastAsia="lt-LT"/>
              </w:rPr>
            </w:pPr>
            <w:r>
              <w:rPr>
                <w:rFonts w:ascii="Times New Roman" w:hAnsi="Times New Roman"/>
                <w:b w:val="0"/>
                <w:bCs w:val="0"/>
                <w:sz w:val="24"/>
                <w:lang w:val="lt-LT" w:eastAsia="lt-LT"/>
              </w:rPr>
              <w:fldChar w:fldCharType="begin">
                <w:ffData>
                  <w:name w:val="Tekstas5"/>
                  <w:enabled/>
                  <w:calcOnExit w:val="0"/>
                  <w:textInput/>
                </w:ffData>
              </w:fldChar>
            </w:r>
            <w:bookmarkStart w:id="7" w:name="Tekstas5"/>
            <w:r>
              <w:rPr>
                <w:rFonts w:ascii="Times New Roman" w:hAnsi="Times New Roman"/>
                <w:b w:val="0"/>
                <w:bCs w:val="0"/>
                <w:sz w:val="24"/>
                <w:lang w:val="lt-LT" w:eastAsia="lt-LT"/>
              </w:rPr>
              <w:instrText xml:space="preserve"> FORMTEXT </w:instrText>
            </w:r>
            <w:r>
              <w:rPr>
                <w:rFonts w:ascii="Times New Roman" w:hAnsi="Times New Roman"/>
                <w:b w:val="0"/>
                <w:bCs w:val="0"/>
                <w:sz w:val="24"/>
                <w:lang w:val="lt-LT" w:eastAsia="lt-LT"/>
              </w:rPr>
            </w:r>
            <w:r>
              <w:rPr>
                <w:rFonts w:ascii="Times New Roman" w:hAnsi="Times New Roman"/>
                <w:b w:val="0"/>
                <w:bCs w:val="0"/>
                <w:sz w:val="24"/>
                <w:lang w:val="lt-LT" w:eastAsia="lt-LT"/>
              </w:rPr>
              <w:fldChar w:fldCharType="separate"/>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rPr>
                <w:rFonts w:ascii="Times New Roman" w:hAnsi="Times New Roman"/>
                <w:b w:val="0"/>
                <w:bCs w:val="0"/>
                <w:noProof/>
                <w:sz w:val="24"/>
                <w:lang w:val="lt-LT" w:eastAsia="lt-LT"/>
              </w:rPr>
              <w:t> </w:t>
            </w:r>
            <w:r>
              <w:fldChar w:fldCharType="end"/>
            </w:r>
            <w:bookmarkEnd w:id="7"/>
          </w:p>
        </w:tc>
        <w:tc>
          <w:tcPr>
            <w:tcW w:w="236" w:type="dxa"/>
            <w:gridSpan w:val="2"/>
          </w:tcPr>
          <w:p w14:paraId="19B7B352" w14:textId="77777777" w:rsidR="00A82ACC" w:rsidRDefault="00A82ACC">
            <w:pPr>
              <w:pStyle w:val="CentrBoldm"/>
              <w:spacing w:line="256" w:lineRule="auto"/>
              <w:ind w:left="283"/>
              <w:jc w:val="both"/>
              <w:rPr>
                <w:rFonts w:ascii="Times New Roman" w:hAnsi="Times New Roman"/>
                <w:b w:val="0"/>
                <w:bCs w:val="0"/>
                <w:sz w:val="24"/>
                <w:lang w:val="lt-LT" w:eastAsia="lt-LT"/>
              </w:rPr>
            </w:pPr>
          </w:p>
        </w:tc>
      </w:tr>
      <w:tr w:rsidR="00A82ACC" w14:paraId="5492BF18" w14:textId="77777777" w:rsidTr="00A82ACC">
        <w:trPr>
          <w:gridAfter w:val="1"/>
          <w:wAfter w:w="59" w:type="dxa"/>
        </w:trPr>
        <w:tc>
          <w:tcPr>
            <w:tcW w:w="9855" w:type="dxa"/>
            <w:gridSpan w:val="9"/>
            <w:hideMark/>
          </w:tcPr>
          <w:p w14:paraId="0671BE00" w14:textId="3647CD84" w:rsidR="00A82ACC" w:rsidRDefault="00A82ACC">
            <w:pPr>
              <w:pStyle w:val="CentrBoldm"/>
              <w:spacing w:line="256" w:lineRule="auto"/>
              <w:ind w:left="283"/>
              <w:rPr>
                <w:rFonts w:ascii="Times New Roman" w:hAnsi="Times New Roman"/>
                <w:b w:val="0"/>
                <w:bCs w:val="0"/>
                <w:sz w:val="24"/>
                <w:lang w:val="lt-LT" w:eastAsia="lt-LT"/>
              </w:rPr>
            </w:pPr>
            <w:r>
              <w:rPr>
                <w:rFonts w:ascii="Times New Roman" w:hAnsi="Times New Roman"/>
                <w:b w:val="0"/>
                <w:position w:val="6"/>
                <w:sz w:val="24"/>
                <w:lang w:val="lt-LT" w:eastAsia="lt-LT"/>
              </w:rPr>
              <w:t>(</w:t>
            </w:r>
            <w:r w:rsidR="00074D72">
              <w:rPr>
                <w:rFonts w:ascii="Times New Roman" w:hAnsi="Times New Roman"/>
                <w:b w:val="0"/>
                <w:position w:val="6"/>
                <w:sz w:val="24"/>
                <w:lang w:val="lt-LT" w:eastAsia="lt-LT"/>
              </w:rPr>
              <w:t>Participant name</w:t>
            </w:r>
            <w:r>
              <w:rPr>
                <w:rFonts w:ascii="Times New Roman" w:hAnsi="Times New Roman"/>
                <w:b w:val="0"/>
                <w:position w:val="6"/>
                <w:sz w:val="24"/>
                <w:lang w:val="lt-LT" w:eastAsia="lt-LT"/>
              </w:rPr>
              <w:t>)</w:t>
            </w:r>
          </w:p>
        </w:tc>
      </w:tr>
      <w:tr w:rsidR="00A82ACC" w14:paraId="4BA8CEEC" w14:textId="77777777" w:rsidTr="00A82ACC">
        <w:trPr>
          <w:gridAfter w:val="1"/>
          <w:wAfter w:w="59" w:type="dxa"/>
        </w:trPr>
        <w:tc>
          <w:tcPr>
            <w:tcW w:w="9855" w:type="dxa"/>
            <w:gridSpan w:val="9"/>
          </w:tcPr>
          <w:p w14:paraId="5DFA8347" w14:textId="40921E21" w:rsidR="00074D72" w:rsidRDefault="00074D72">
            <w:pPr>
              <w:pStyle w:val="Pagrindinistekstas1"/>
              <w:spacing w:line="256" w:lineRule="auto"/>
              <w:ind w:left="283" w:firstLine="720"/>
              <w:rPr>
                <w:rFonts w:ascii="Times New Roman" w:hAnsi="Times New Roman"/>
                <w:sz w:val="24"/>
                <w:szCs w:val="24"/>
                <w:lang w:val="lt-LT" w:eastAsia="lt-LT"/>
              </w:rPr>
            </w:pPr>
            <w:r w:rsidRPr="00074D72">
              <w:rPr>
                <w:rFonts w:ascii="Times New Roman" w:hAnsi="Times New Roman"/>
                <w:sz w:val="24"/>
                <w:szCs w:val="24"/>
                <w:lang w:val="lt-LT" w:eastAsia="lt-LT"/>
              </w:rPr>
              <w:t xml:space="preserve">By participating in the vehicle sales tender (hereinafter referred to as the </w:t>
            </w:r>
            <w:r w:rsidR="007414A9">
              <w:rPr>
                <w:rFonts w:ascii="Times New Roman" w:hAnsi="Times New Roman"/>
                <w:sz w:val="24"/>
                <w:szCs w:val="24"/>
                <w:lang w:val="lt-LT" w:eastAsia="lt-LT"/>
              </w:rPr>
              <w:t>T</w:t>
            </w:r>
            <w:r w:rsidRPr="00074D72">
              <w:rPr>
                <w:rFonts w:ascii="Times New Roman" w:hAnsi="Times New Roman"/>
                <w:sz w:val="24"/>
                <w:szCs w:val="24"/>
                <w:lang w:val="lt-LT" w:eastAsia="lt-LT"/>
              </w:rPr>
              <w:t>ender) conducted by UAB "Transporto valdymas" (hereinafter referred to as the Seller), I hereby declare that I/the economic entity I manage (represent):</w:t>
            </w:r>
          </w:p>
          <w:p w14:paraId="229E4577" w14:textId="6FD3B20E" w:rsidR="00A82ACC" w:rsidRDefault="00A82ACC">
            <w:pPr>
              <w:pStyle w:val="Pagrindinistekstas1"/>
              <w:spacing w:line="256" w:lineRule="auto"/>
              <w:ind w:left="283" w:firstLine="720"/>
              <w:rPr>
                <w:rFonts w:ascii="Times New Roman" w:hAnsi="Times New Roman"/>
                <w:sz w:val="24"/>
                <w:szCs w:val="24"/>
                <w:lang w:val="lt-LT" w:eastAsia="lt-LT"/>
              </w:rPr>
            </w:pPr>
            <w:r>
              <w:rPr>
                <w:rFonts w:ascii="Times New Roman" w:hAnsi="Times New Roman"/>
                <w:sz w:val="24"/>
                <w:szCs w:val="24"/>
                <w:lang w:val="lt-LT" w:eastAsia="lt-LT"/>
              </w:rPr>
              <w:t>1</w:t>
            </w:r>
            <w:r w:rsidR="00F40143" w:rsidRPr="00F40143">
              <w:rPr>
                <w:rFonts w:ascii="Times New Roman" w:hAnsi="Times New Roman"/>
                <w:sz w:val="24"/>
                <w:szCs w:val="24"/>
                <w:lang w:val="lt-LT" w:eastAsia="lt-LT"/>
              </w:rPr>
              <w:t>I have not given, do not give, and do not intend to give money, gifts, services, or any other remuneration to members of the sales commission, experts, managers, and/or employees of the Seller, or to representatives of other Tender participants, whether in connection with conditions established or not established, for the purpose of obtaining favorable treatment in winning the Tender</w:t>
            </w:r>
            <w:r w:rsidR="00074D72" w:rsidRPr="00074D72">
              <w:rPr>
                <w:rFonts w:ascii="Times New Roman" w:hAnsi="Times New Roman"/>
                <w:sz w:val="24"/>
                <w:szCs w:val="24"/>
                <w:lang w:val="lt-LT" w:eastAsia="lt-LT"/>
              </w:rPr>
              <w:t>;</w:t>
            </w:r>
          </w:p>
          <w:p w14:paraId="2CDBAA31" w14:textId="08A49CF2" w:rsidR="00A82ACC" w:rsidRDefault="00A82ACC">
            <w:pPr>
              <w:pStyle w:val="Pagrindinistekstas1"/>
              <w:spacing w:line="256" w:lineRule="auto"/>
              <w:ind w:left="283" w:firstLine="720"/>
              <w:rPr>
                <w:rFonts w:ascii="Times New Roman" w:hAnsi="Times New Roman"/>
                <w:sz w:val="24"/>
                <w:szCs w:val="24"/>
                <w:lang w:val="lt-LT" w:eastAsia="lt-LT"/>
              </w:rPr>
            </w:pPr>
            <w:r>
              <w:rPr>
                <w:rFonts w:ascii="Times New Roman" w:hAnsi="Times New Roman"/>
                <w:sz w:val="24"/>
                <w:szCs w:val="24"/>
                <w:lang w:val="lt-LT" w:eastAsia="lt-LT"/>
              </w:rPr>
              <w:t>2.  </w:t>
            </w:r>
            <w:r w:rsidR="00F40143" w:rsidRPr="00F40143">
              <w:rPr>
                <w:rFonts w:ascii="Times New Roman" w:hAnsi="Times New Roman"/>
                <w:sz w:val="24"/>
                <w:szCs w:val="24"/>
                <w:lang w:val="lt-LT" w:eastAsia="lt-LT"/>
              </w:rPr>
              <w:t>I do not participate and will not participate in prohibited agreements with other participants, or with the Seller's managers and/or employees, that would violate the principles specified in the terms and conditions of the vehicle sales Tender</w:t>
            </w:r>
            <w:r w:rsidR="00074D72">
              <w:rPr>
                <w:rFonts w:ascii="Times New Roman" w:hAnsi="Times New Roman"/>
                <w:sz w:val="24"/>
                <w:szCs w:val="24"/>
                <w:lang w:val="lt-LT" w:eastAsia="lt-LT"/>
              </w:rPr>
              <w:t>;</w:t>
            </w:r>
          </w:p>
          <w:p w14:paraId="021CE9FA" w14:textId="179D35B5" w:rsidR="00A82ACC" w:rsidRDefault="00A82ACC">
            <w:pPr>
              <w:pStyle w:val="LentaCENTR"/>
              <w:spacing w:line="240" w:lineRule="auto"/>
              <w:ind w:left="283" w:firstLine="770"/>
              <w:jc w:val="both"/>
              <w:rPr>
                <w:color w:val="auto"/>
                <w:sz w:val="24"/>
                <w:szCs w:val="24"/>
                <w:lang w:val="lt-LT" w:eastAsia="en-US"/>
              </w:rPr>
            </w:pPr>
            <w:r>
              <w:rPr>
                <w:color w:val="auto"/>
                <w:sz w:val="24"/>
                <w:szCs w:val="24"/>
                <w:lang w:val="lt-LT" w:eastAsia="en-US"/>
              </w:rPr>
              <w:t xml:space="preserve">3. </w:t>
            </w:r>
            <w:r w:rsidR="00F40143" w:rsidRPr="00F40143">
              <w:rPr>
                <w:color w:val="auto"/>
                <w:sz w:val="24"/>
                <w:szCs w:val="24"/>
                <w:lang w:val="lt-LT" w:eastAsia="en-US"/>
              </w:rPr>
              <w:t>I act independently in this Tender. If one or more economic entities with which I, or the entity I manage (represent), am related through business or other relationships (such as co-ownership, shareholding, etc.), and which could affect the transparency of the Tender, also participate in the same Tender and submit independent bids, they shall be considered competitors of me or of the entity I manage (represent)</w:t>
            </w:r>
            <w:r w:rsidR="00F40143">
              <w:rPr>
                <w:color w:val="auto"/>
                <w:sz w:val="24"/>
                <w:szCs w:val="24"/>
                <w:lang w:val="lt-LT" w:eastAsia="en-US"/>
              </w:rPr>
              <w:t>;</w:t>
            </w:r>
          </w:p>
          <w:p w14:paraId="721382D9" w14:textId="1FB63658" w:rsidR="00074D72" w:rsidRDefault="00A82ACC">
            <w:pPr>
              <w:pStyle w:val="LentaCENTR"/>
              <w:spacing w:line="240" w:lineRule="auto"/>
              <w:ind w:left="283" w:firstLine="770"/>
              <w:jc w:val="both"/>
              <w:rPr>
                <w:color w:val="auto"/>
                <w:sz w:val="24"/>
                <w:szCs w:val="24"/>
                <w:lang w:val="lt-LT" w:eastAsia="en-US"/>
              </w:rPr>
            </w:pPr>
            <w:r>
              <w:rPr>
                <w:color w:val="auto"/>
                <w:sz w:val="24"/>
                <w:szCs w:val="24"/>
                <w:lang w:val="lt-LT" w:eastAsia="en-US"/>
              </w:rPr>
              <w:t xml:space="preserve">4. </w:t>
            </w:r>
            <w:r w:rsidR="00F40143" w:rsidRPr="00F40143">
              <w:rPr>
                <w:color w:val="auto"/>
                <w:sz w:val="24"/>
                <w:szCs w:val="24"/>
                <w:lang w:val="lt-LT" w:eastAsia="en-US"/>
              </w:rPr>
              <w:t>At the request of the Seller, I will provide, within the deadline set by the Seller, a complete and exhaustive list of economic entities with which I, or the entity I manage (represent), am related</w:t>
            </w:r>
            <w:r w:rsidR="00074D72" w:rsidRPr="00074D72">
              <w:rPr>
                <w:color w:val="auto"/>
                <w:sz w:val="24"/>
                <w:szCs w:val="24"/>
                <w:lang w:val="lt-LT" w:eastAsia="en-US"/>
              </w:rPr>
              <w:t>;</w:t>
            </w:r>
          </w:p>
          <w:p w14:paraId="485090BF" w14:textId="7F98A12C" w:rsidR="00A82ACC" w:rsidRDefault="00A82ACC">
            <w:pPr>
              <w:pStyle w:val="LentaCENTR"/>
              <w:spacing w:line="240" w:lineRule="auto"/>
              <w:ind w:left="283" w:firstLine="770"/>
              <w:jc w:val="both"/>
              <w:rPr>
                <w:color w:val="auto"/>
                <w:sz w:val="24"/>
                <w:szCs w:val="24"/>
                <w:lang w:val="lt-LT" w:eastAsia="en-US"/>
              </w:rPr>
            </w:pPr>
            <w:r>
              <w:rPr>
                <w:color w:val="auto"/>
                <w:sz w:val="24"/>
                <w:szCs w:val="24"/>
                <w:lang w:val="lt-LT" w:eastAsia="en-US"/>
              </w:rPr>
              <w:t xml:space="preserve">5. </w:t>
            </w:r>
            <w:r w:rsidR="00F40143" w:rsidRPr="00F40143">
              <w:rPr>
                <w:color w:val="auto"/>
                <w:sz w:val="24"/>
                <w:szCs w:val="24"/>
                <w:lang w:val="lt-LT" w:eastAsia="en-US"/>
              </w:rPr>
              <w:t>I will comply with the confidentiality obligations set out in the terms and conditions of the Tender and will compensate the Seller for any losses incurred as a result of a breach of these obligations</w:t>
            </w:r>
            <w:r w:rsidR="00F40143">
              <w:rPr>
                <w:color w:val="auto"/>
                <w:sz w:val="24"/>
                <w:szCs w:val="24"/>
                <w:lang w:val="lt-LT" w:eastAsia="en-US"/>
              </w:rPr>
              <w:t>;</w:t>
            </w:r>
          </w:p>
          <w:p w14:paraId="5A1A59BB" w14:textId="5C8785AE" w:rsidR="00F40143" w:rsidRDefault="00F40143" w:rsidP="00074D72">
            <w:pPr>
              <w:pStyle w:val="HTMLPreformatted"/>
              <w:spacing w:line="256" w:lineRule="auto"/>
              <w:ind w:left="283" w:firstLine="770"/>
              <w:jc w:val="both"/>
              <w:rPr>
                <w:rFonts w:ascii="Times New Roman" w:hAnsi="Times New Roman" w:cs="Times New Roman"/>
                <w:sz w:val="24"/>
                <w:szCs w:val="24"/>
                <w:lang w:val="lt-LT" w:eastAsia="lt-LT"/>
              </w:rPr>
            </w:pPr>
            <w:r w:rsidRPr="00F40143">
              <w:rPr>
                <w:rFonts w:ascii="Times New Roman" w:hAnsi="Times New Roman" w:cs="Times New Roman"/>
                <w:sz w:val="24"/>
                <w:szCs w:val="24"/>
                <w:lang w:val="lt-LT" w:eastAsia="lt-LT"/>
              </w:rPr>
              <w:t>I am aware that, in the event of a violation of the obligations, statements, and/or confirmations set out in this declaration, or if it is found that the statements and/or confirmations provided herein are misleading or do not correspond to reality, I, or the economic entity managed (represented) by me, will be held liable in accordance with the procedure established by law, and my submitted proposal may be rejected.</w:t>
            </w:r>
          </w:p>
          <w:p w14:paraId="2B7BE910" w14:textId="77777777" w:rsidR="00A82ACC" w:rsidRDefault="00A82ACC" w:rsidP="00F40143">
            <w:pPr>
              <w:pStyle w:val="HTMLPreformatted"/>
              <w:spacing w:line="256" w:lineRule="auto"/>
              <w:ind w:left="283" w:firstLine="770"/>
              <w:jc w:val="both"/>
              <w:rPr>
                <w:rFonts w:ascii="Times New Roman" w:hAnsi="Times New Roman"/>
                <w:b/>
                <w:bCs/>
                <w:sz w:val="24"/>
                <w:lang w:val="lt-LT" w:eastAsia="lt-LT"/>
              </w:rPr>
            </w:pPr>
          </w:p>
        </w:tc>
      </w:tr>
      <w:tr w:rsidR="00A82ACC" w14:paraId="3A5A5FC3" w14:textId="77777777" w:rsidTr="00A82ACC">
        <w:trPr>
          <w:gridAfter w:val="1"/>
          <w:wAfter w:w="59" w:type="dxa"/>
        </w:trPr>
        <w:tc>
          <w:tcPr>
            <w:tcW w:w="3628" w:type="dxa"/>
            <w:gridSpan w:val="3"/>
            <w:tcBorders>
              <w:top w:val="nil"/>
              <w:left w:val="nil"/>
              <w:bottom w:val="single" w:sz="4" w:space="0" w:color="auto"/>
              <w:right w:val="nil"/>
            </w:tcBorders>
            <w:hideMark/>
          </w:tcPr>
          <w:p w14:paraId="261711D9" w14:textId="77777777" w:rsidR="00A82ACC" w:rsidRDefault="00A82ACC">
            <w:pPr>
              <w:pStyle w:val="Pagrindinistekstas1"/>
              <w:spacing w:line="256" w:lineRule="auto"/>
              <w:ind w:left="283" w:firstLine="0"/>
              <w:jc w:val="cente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Tekstas8"/>
                  <w:enabled/>
                  <w:calcOnExit w:val="0"/>
                  <w:textInput/>
                </w:ffData>
              </w:fldChar>
            </w:r>
            <w:bookmarkStart w:id="8" w:name="Tekstas8"/>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 </w:t>
            </w:r>
            <w:r>
              <w:rPr>
                <w:rFonts w:ascii="Times New Roman" w:hAnsi="Times New Roman"/>
                <w:noProof/>
                <w:sz w:val="24"/>
                <w:szCs w:val="24"/>
                <w:lang w:val="lt-LT" w:eastAsia="lt-LT"/>
              </w:rPr>
              <w:t> </w:t>
            </w:r>
            <w:r>
              <w:rPr>
                <w:rFonts w:ascii="Times New Roman" w:hAnsi="Times New Roman"/>
                <w:noProof/>
                <w:sz w:val="24"/>
                <w:szCs w:val="24"/>
                <w:lang w:val="lt-LT" w:eastAsia="lt-LT"/>
              </w:rPr>
              <w:t> </w:t>
            </w:r>
            <w:r>
              <w:rPr>
                <w:rFonts w:ascii="Times New Roman" w:hAnsi="Times New Roman"/>
                <w:noProof/>
                <w:sz w:val="24"/>
                <w:szCs w:val="24"/>
                <w:lang w:val="lt-LT" w:eastAsia="lt-LT"/>
              </w:rPr>
              <w:t> </w:t>
            </w:r>
            <w:r>
              <w:rPr>
                <w:rFonts w:ascii="Times New Roman" w:hAnsi="Times New Roman"/>
                <w:noProof/>
                <w:sz w:val="24"/>
                <w:szCs w:val="24"/>
                <w:lang w:val="lt-LT" w:eastAsia="lt-LT"/>
              </w:rPr>
              <w:t> </w:t>
            </w:r>
            <w:r>
              <w:fldChar w:fldCharType="end"/>
            </w:r>
            <w:bookmarkEnd w:id="8"/>
          </w:p>
        </w:tc>
        <w:tc>
          <w:tcPr>
            <w:tcW w:w="236" w:type="dxa"/>
          </w:tcPr>
          <w:p w14:paraId="5E146AB3" w14:textId="77777777" w:rsidR="00A82ACC" w:rsidRDefault="00A82ACC">
            <w:pPr>
              <w:pStyle w:val="Pagrindinistekstas1"/>
              <w:spacing w:line="256" w:lineRule="auto"/>
              <w:ind w:left="283" w:firstLine="0"/>
              <w:rPr>
                <w:rFonts w:ascii="Times New Roman" w:hAnsi="Times New Roman"/>
                <w:sz w:val="24"/>
                <w:szCs w:val="24"/>
                <w:lang w:val="lt-LT" w:eastAsia="lt-LT"/>
              </w:rPr>
            </w:pPr>
          </w:p>
        </w:tc>
        <w:tc>
          <w:tcPr>
            <w:tcW w:w="2049" w:type="dxa"/>
            <w:tcBorders>
              <w:top w:val="nil"/>
              <w:left w:val="nil"/>
              <w:bottom w:val="single" w:sz="4" w:space="0" w:color="auto"/>
              <w:right w:val="nil"/>
            </w:tcBorders>
          </w:tcPr>
          <w:p w14:paraId="504E500F" w14:textId="77777777" w:rsidR="00A82ACC" w:rsidRDefault="00A82ACC">
            <w:pPr>
              <w:pStyle w:val="Pagrindinistekstas1"/>
              <w:spacing w:line="256" w:lineRule="auto"/>
              <w:ind w:left="283" w:firstLine="0"/>
              <w:rPr>
                <w:rFonts w:ascii="Times New Roman" w:hAnsi="Times New Roman"/>
                <w:sz w:val="24"/>
                <w:szCs w:val="24"/>
                <w:lang w:val="lt-LT" w:eastAsia="lt-LT"/>
              </w:rPr>
            </w:pPr>
          </w:p>
        </w:tc>
        <w:tc>
          <w:tcPr>
            <w:tcW w:w="575" w:type="dxa"/>
          </w:tcPr>
          <w:p w14:paraId="67623307" w14:textId="77777777" w:rsidR="00A82ACC" w:rsidRDefault="00A82ACC">
            <w:pPr>
              <w:pStyle w:val="Pagrindinistekstas1"/>
              <w:spacing w:line="256" w:lineRule="auto"/>
              <w:ind w:left="283" w:firstLine="0"/>
              <w:rPr>
                <w:rFonts w:ascii="Times New Roman" w:hAnsi="Times New Roman"/>
                <w:sz w:val="24"/>
                <w:szCs w:val="24"/>
                <w:lang w:val="lt-LT" w:eastAsia="lt-LT"/>
              </w:rPr>
            </w:pPr>
          </w:p>
        </w:tc>
        <w:tc>
          <w:tcPr>
            <w:tcW w:w="3367" w:type="dxa"/>
            <w:gridSpan w:val="3"/>
            <w:tcBorders>
              <w:top w:val="nil"/>
              <w:left w:val="nil"/>
              <w:bottom w:val="single" w:sz="4" w:space="0" w:color="auto"/>
              <w:right w:val="nil"/>
            </w:tcBorders>
            <w:hideMark/>
          </w:tcPr>
          <w:p w14:paraId="3D4C7CBE" w14:textId="77777777" w:rsidR="00A82ACC" w:rsidRDefault="00A82ACC">
            <w:pPr>
              <w:pStyle w:val="Pagrindinistekstas1"/>
              <w:spacing w:line="256" w:lineRule="auto"/>
              <w:ind w:left="283" w:firstLine="0"/>
              <w:jc w:val="cente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Tekstas7"/>
                  <w:enabled/>
                  <w:calcOnExit w:val="0"/>
                  <w:textInput/>
                </w:ffData>
              </w:fldChar>
            </w:r>
            <w:bookmarkStart w:id="9" w:name="Tekstas7"/>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 </w:t>
            </w:r>
            <w:r>
              <w:rPr>
                <w:rFonts w:ascii="Times New Roman" w:hAnsi="Times New Roman"/>
                <w:noProof/>
                <w:sz w:val="24"/>
                <w:szCs w:val="24"/>
                <w:lang w:val="lt-LT" w:eastAsia="lt-LT"/>
              </w:rPr>
              <w:t> </w:t>
            </w:r>
            <w:r>
              <w:rPr>
                <w:rFonts w:ascii="Times New Roman" w:hAnsi="Times New Roman"/>
                <w:noProof/>
                <w:sz w:val="24"/>
                <w:szCs w:val="24"/>
                <w:lang w:val="lt-LT" w:eastAsia="lt-LT"/>
              </w:rPr>
              <w:t> </w:t>
            </w:r>
            <w:r>
              <w:rPr>
                <w:rFonts w:ascii="Times New Roman" w:hAnsi="Times New Roman"/>
                <w:noProof/>
                <w:sz w:val="24"/>
                <w:szCs w:val="24"/>
                <w:lang w:val="lt-LT" w:eastAsia="lt-LT"/>
              </w:rPr>
              <w:t> </w:t>
            </w:r>
            <w:r>
              <w:rPr>
                <w:rFonts w:ascii="Times New Roman" w:hAnsi="Times New Roman"/>
                <w:noProof/>
                <w:sz w:val="24"/>
                <w:szCs w:val="24"/>
                <w:lang w:val="lt-LT" w:eastAsia="lt-LT"/>
              </w:rPr>
              <w:t> </w:t>
            </w:r>
            <w:r>
              <w:fldChar w:fldCharType="end"/>
            </w:r>
            <w:bookmarkEnd w:id="9"/>
          </w:p>
        </w:tc>
      </w:tr>
      <w:tr w:rsidR="00A82ACC" w14:paraId="5EE2035A" w14:textId="77777777" w:rsidTr="00A82ACC">
        <w:trPr>
          <w:gridAfter w:val="1"/>
          <w:wAfter w:w="59" w:type="dxa"/>
        </w:trPr>
        <w:tc>
          <w:tcPr>
            <w:tcW w:w="3628" w:type="dxa"/>
            <w:gridSpan w:val="3"/>
            <w:tcBorders>
              <w:top w:val="single" w:sz="4" w:space="0" w:color="auto"/>
              <w:left w:val="nil"/>
              <w:bottom w:val="nil"/>
              <w:right w:val="nil"/>
            </w:tcBorders>
            <w:hideMark/>
          </w:tcPr>
          <w:p w14:paraId="38189468" w14:textId="29A4FB45" w:rsidR="00A82ACC" w:rsidRDefault="00074D72">
            <w:pPr>
              <w:pStyle w:val="Pagrindinistekstas1"/>
              <w:spacing w:line="256" w:lineRule="auto"/>
              <w:ind w:left="283" w:firstLine="0"/>
              <w:jc w:val="center"/>
              <w:rPr>
                <w:rFonts w:ascii="Times New Roman" w:hAnsi="Times New Roman"/>
                <w:sz w:val="24"/>
                <w:szCs w:val="24"/>
                <w:lang w:val="lt-LT" w:eastAsia="lt-LT"/>
              </w:rPr>
            </w:pPr>
            <w:r w:rsidRPr="00074D72">
              <w:rPr>
                <w:rFonts w:ascii="Times New Roman" w:hAnsi="Times New Roman"/>
                <w:position w:val="6"/>
                <w:sz w:val="24"/>
                <w:szCs w:val="24"/>
                <w:lang w:val="lt-LT" w:eastAsia="lt-LT"/>
              </w:rPr>
              <w:t>Duties of the person submitting the declaration</w:t>
            </w:r>
          </w:p>
        </w:tc>
        <w:tc>
          <w:tcPr>
            <w:tcW w:w="236" w:type="dxa"/>
          </w:tcPr>
          <w:p w14:paraId="22022815" w14:textId="77777777" w:rsidR="00A82ACC" w:rsidRDefault="00A82ACC">
            <w:pPr>
              <w:pStyle w:val="Pagrindinistekstas1"/>
              <w:spacing w:line="256" w:lineRule="auto"/>
              <w:ind w:left="283" w:firstLine="0"/>
              <w:rPr>
                <w:rFonts w:ascii="Times New Roman" w:hAnsi="Times New Roman"/>
                <w:sz w:val="24"/>
                <w:szCs w:val="24"/>
                <w:lang w:val="lt-LT" w:eastAsia="lt-LT"/>
              </w:rPr>
            </w:pPr>
          </w:p>
        </w:tc>
        <w:tc>
          <w:tcPr>
            <w:tcW w:w="2049" w:type="dxa"/>
            <w:tcBorders>
              <w:top w:val="single" w:sz="4" w:space="0" w:color="auto"/>
              <w:left w:val="nil"/>
              <w:bottom w:val="nil"/>
              <w:right w:val="nil"/>
            </w:tcBorders>
            <w:hideMark/>
          </w:tcPr>
          <w:p w14:paraId="47C88059" w14:textId="014A76E2" w:rsidR="00A82ACC" w:rsidRDefault="00074D72">
            <w:pPr>
              <w:pStyle w:val="Pagrindinistekstas1"/>
              <w:spacing w:line="256" w:lineRule="auto"/>
              <w:ind w:left="283" w:firstLine="0"/>
              <w:jc w:val="center"/>
              <w:rPr>
                <w:rFonts w:ascii="Times New Roman" w:hAnsi="Times New Roman"/>
                <w:sz w:val="24"/>
                <w:szCs w:val="24"/>
                <w:lang w:val="lt-LT" w:eastAsia="lt-LT"/>
              </w:rPr>
            </w:pPr>
            <w:r>
              <w:rPr>
                <w:rFonts w:ascii="Times New Roman" w:hAnsi="Times New Roman"/>
                <w:position w:val="6"/>
                <w:sz w:val="24"/>
                <w:szCs w:val="24"/>
                <w:lang w:val="lt-LT" w:eastAsia="lt-LT"/>
              </w:rPr>
              <w:t>Signature</w:t>
            </w:r>
          </w:p>
        </w:tc>
        <w:tc>
          <w:tcPr>
            <w:tcW w:w="575" w:type="dxa"/>
          </w:tcPr>
          <w:p w14:paraId="71F0C48C" w14:textId="77777777" w:rsidR="00A82ACC" w:rsidRDefault="00A82ACC">
            <w:pPr>
              <w:pStyle w:val="Pagrindinistekstas1"/>
              <w:spacing w:line="256" w:lineRule="auto"/>
              <w:ind w:left="283" w:firstLine="0"/>
              <w:rPr>
                <w:rFonts w:ascii="Times New Roman" w:hAnsi="Times New Roman"/>
                <w:sz w:val="24"/>
                <w:szCs w:val="24"/>
                <w:lang w:val="lt-LT" w:eastAsia="lt-LT"/>
              </w:rPr>
            </w:pPr>
          </w:p>
        </w:tc>
        <w:tc>
          <w:tcPr>
            <w:tcW w:w="3367" w:type="dxa"/>
            <w:gridSpan w:val="3"/>
          </w:tcPr>
          <w:p w14:paraId="7583DDD4" w14:textId="7DE74F55" w:rsidR="00A82ACC" w:rsidRDefault="00074D72" w:rsidP="00074D72">
            <w:pPr>
              <w:pStyle w:val="Pagrindinistekstas1"/>
              <w:spacing w:line="256" w:lineRule="auto"/>
              <w:ind w:left="283" w:firstLine="0"/>
              <w:jc w:val="center"/>
              <w:rPr>
                <w:rFonts w:ascii="Times New Roman" w:hAnsi="Times New Roman"/>
                <w:sz w:val="24"/>
                <w:szCs w:val="24"/>
                <w:lang w:val="lt-LT" w:eastAsia="lt-LT"/>
              </w:rPr>
            </w:pPr>
            <w:r w:rsidRPr="00074D72">
              <w:rPr>
                <w:rFonts w:ascii="Times New Roman" w:hAnsi="Times New Roman"/>
                <w:position w:val="6"/>
                <w:sz w:val="24"/>
                <w:szCs w:val="24"/>
                <w:lang w:val="lt-LT" w:eastAsia="lt-LT"/>
              </w:rPr>
              <w:t>Name, surname</w:t>
            </w:r>
          </w:p>
        </w:tc>
      </w:tr>
    </w:tbl>
    <w:p w14:paraId="499225FD" w14:textId="77777777" w:rsidR="00BF7455" w:rsidRDefault="00BF7455"/>
    <w:sectPr w:rsidR="00BF7455" w:rsidSect="00023820">
      <w:headerReference w:type="even" r:id="rId13"/>
      <w:headerReference w:type="default" r:id="rId14"/>
      <w:headerReference w:type="first" r:id="rId15"/>
      <w:pgSz w:w="11906" w:h="16838"/>
      <w:pgMar w:top="709"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FC27" w14:textId="77777777" w:rsidR="00831970" w:rsidRDefault="00831970" w:rsidP="00831970">
      <w:r>
        <w:separator/>
      </w:r>
    </w:p>
  </w:endnote>
  <w:endnote w:type="continuationSeparator" w:id="0">
    <w:p w14:paraId="74D51421" w14:textId="77777777" w:rsidR="00831970" w:rsidRDefault="00831970" w:rsidP="0083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altName w:val="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default"/>
  </w:font>
  <w:font w:name="Arial">
    <w:altName w:val="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C7B8" w14:textId="77777777" w:rsidR="00831970" w:rsidRDefault="00831970" w:rsidP="00831970">
      <w:r>
        <w:separator/>
      </w:r>
    </w:p>
  </w:footnote>
  <w:footnote w:type="continuationSeparator" w:id="0">
    <w:p w14:paraId="35047849" w14:textId="77777777" w:rsidR="00831970" w:rsidRDefault="00831970" w:rsidP="00831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17E9" w14:textId="4F374FF7" w:rsidR="00831970" w:rsidRDefault="00831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9D84" w14:textId="1B2AACE3" w:rsidR="00831970" w:rsidRDefault="00831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3343" w14:textId="41880B6A" w:rsidR="00831970" w:rsidRDefault="00831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3D17"/>
    <w:multiLevelType w:val="multilevel"/>
    <w:tmpl w:val="A344D910"/>
    <w:lvl w:ilvl="0">
      <w:start w:val="1"/>
      <w:numFmt w:val="decimal"/>
      <w:lvlText w:val="%1."/>
      <w:lvlJc w:val="left"/>
      <w:pPr>
        <w:ind w:left="360" w:hanging="360"/>
      </w:pPr>
      <w:rPr>
        <w:rFonts w:ascii="Times New Roman" w:eastAsiaTheme="majorEastAsia" w:hAnsi="Times New Roman" w:cs="Times New Roman" w:hint="default"/>
        <w:b/>
      </w:rPr>
    </w:lvl>
    <w:lvl w:ilvl="1">
      <w:start w:val="1"/>
      <w:numFmt w:val="decimal"/>
      <w:isLgl/>
      <w:suff w:val="space"/>
      <w:lvlText w:val="%1.%2."/>
      <w:lvlJc w:val="left"/>
      <w:pPr>
        <w:ind w:left="502" w:hanging="360"/>
      </w:pPr>
      <w:rPr>
        <w:rFonts w:hint="default"/>
        <w:b/>
        <w:color w:val="auto"/>
        <w:sz w:val="16"/>
        <w:szCs w:val="16"/>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B20F0A"/>
    <w:multiLevelType w:val="multilevel"/>
    <w:tmpl w:val="5C187B36"/>
    <w:lvl w:ilvl="0">
      <w:start w:val="7"/>
      <w:numFmt w:val="decimal"/>
      <w:lvlText w:val="%1."/>
      <w:lvlJc w:val="left"/>
      <w:pPr>
        <w:ind w:left="360" w:hanging="360"/>
      </w:pPr>
      <w:rPr>
        <w:rFonts w:ascii="Times New Roman" w:eastAsiaTheme="majorEastAsia" w:hAnsi="Times New Roman" w:cs="Times New Roman" w:hint="default"/>
        <w:b/>
      </w:rPr>
    </w:lvl>
    <w:lvl w:ilvl="1">
      <w:start w:val="1"/>
      <w:numFmt w:val="decimal"/>
      <w:isLgl/>
      <w:suff w:val="space"/>
      <w:lvlText w:val="%1.%2."/>
      <w:lvlJc w:val="left"/>
      <w:pPr>
        <w:ind w:left="502" w:hanging="360"/>
      </w:pPr>
      <w:rPr>
        <w:rFonts w:hint="default"/>
        <w:b/>
        <w:color w:val="auto"/>
        <w:sz w:val="16"/>
        <w:szCs w:val="16"/>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B43A20"/>
    <w:multiLevelType w:val="multilevel"/>
    <w:tmpl w:val="3DD6B144"/>
    <w:lvl w:ilvl="0">
      <w:start w:val="5"/>
      <w:numFmt w:val="decimal"/>
      <w:lvlText w:val="%1."/>
      <w:lvlJc w:val="left"/>
      <w:pPr>
        <w:ind w:left="360" w:hanging="360"/>
      </w:pPr>
      <w:rPr>
        <w:rFonts w:ascii="Times New Roman" w:eastAsiaTheme="majorEastAsia" w:hAnsi="Times New Roman" w:cs="Times New Roman" w:hint="default"/>
        <w:b/>
      </w:rPr>
    </w:lvl>
    <w:lvl w:ilvl="1">
      <w:start w:val="1"/>
      <w:numFmt w:val="decimal"/>
      <w:isLgl/>
      <w:suff w:val="space"/>
      <w:lvlText w:val="%1.%2."/>
      <w:lvlJc w:val="left"/>
      <w:pPr>
        <w:ind w:left="502" w:hanging="360"/>
      </w:pPr>
      <w:rPr>
        <w:rFonts w:hint="default"/>
        <w:b/>
        <w:color w:val="auto"/>
        <w:sz w:val="16"/>
        <w:szCs w:val="16"/>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2E0AB7"/>
    <w:multiLevelType w:val="multilevel"/>
    <w:tmpl w:val="83D64FF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E9F75F6"/>
    <w:multiLevelType w:val="multilevel"/>
    <w:tmpl w:val="5C1063EE"/>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EF44060"/>
    <w:multiLevelType w:val="multilevel"/>
    <w:tmpl w:val="E2CE92CE"/>
    <w:lvl w:ilvl="0">
      <w:start w:val="8"/>
      <w:numFmt w:val="decimal"/>
      <w:lvlText w:val="%1."/>
      <w:lvlJc w:val="left"/>
      <w:pPr>
        <w:ind w:left="1069" w:hanging="360"/>
      </w:pPr>
    </w:lvl>
    <w:lvl w:ilvl="1">
      <w:start w:val="1"/>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6" w15:restartNumberingAfterBreak="0">
    <w:nsid w:val="37684DA2"/>
    <w:multiLevelType w:val="multilevel"/>
    <w:tmpl w:val="144C003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CF2530F"/>
    <w:multiLevelType w:val="multilevel"/>
    <w:tmpl w:val="4970A36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FFC6ABA"/>
    <w:multiLevelType w:val="multilevel"/>
    <w:tmpl w:val="3870921A"/>
    <w:lvl w:ilvl="0">
      <w:start w:val="3"/>
      <w:numFmt w:val="decimal"/>
      <w:lvlText w:val="%1."/>
      <w:lvlJc w:val="left"/>
      <w:pPr>
        <w:ind w:left="360" w:hanging="360"/>
      </w:pPr>
      <w:rPr>
        <w:rFonts w:ascii="Times New Roman" w:eastAsiaTheme="majorEastAsia" w:hAnsi="Times New Roman" w:cs="Times New Roman" w:hint="default"/>
        <w:b/>
      </w:rPr>
    </w:lvl>
    <w:lvl w:ilvl="1">
      <w:start w:val="1"/>
      <w:numFmt w:val="decimal"/>
      <w:isLgl/>
      <w:suff w:val="space"/>
      <w:lvlText w:val="%1.%2."/>
      <w:lvlJc w:val="left"/>
      <w:pPr>
        <w:ind w:left="502" w:hanging="360"/>
      </w:pPr>
      <w:rPr>
        <w:rFonts w:hint="default"/>
        <w:b/>
        <w:color w:val="auto"/>
        <w:sz w:val="16"/>
        <w:szCs w:val="16"/>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F60ABD"/>
    <w:multiLevelType w:val="multilevel"/>
    <w:tmpl w:val="D52EFABC"/>
    <w:lvl w:ilvl="0">
      <w:start w:val="1"/>
      <w:numFmt w:val="decimal"/>
      <w:lvlText w:val="%1."/>
      <w:lvlJc w:val="left"/>
      <w:pPr>
        <w:ind w:left="360" w:hanging="360"/>
      </w:pPr>
      <w:rPr>
        <w:rFonts w:ascii="Times New Roman" w:eastAsiaTheme="majorEastAsia" w:hAnsi="Times New Roman" w:cs="Times New Roman"/>
        <w:b/>
      </w:rPr>
    </w:lvl>
    <w:lvl w:ilvl="1">
      <w:start w:val="1"/>
      <w:numFmt w:val="decimal"/>
      <w:isLgl/>
      <w:suff w:val="space"/>
      <w:lvlText w:val="%1.%2."/>
      <w:lvlJc w:val="left"/>
      <w:pPr>
        <w:ind w:left="502" w:hanging="360"/>
      </w:pPr>
      <w:rPr>
        <w:rFonts w:hint="default"/>
        <w:b/>
        <w:color w:val="auto"/>
        <w:sz w:val="20"/>
        <w:szCs w:val="20"/>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469266E"/>
    <w:multiLevelType w:val="multilevel"/>
    <w:tmpl w:val="098E0806"/>
    <w:lvl w:ilvl="0">
      <w:start w:val="1"/>
      <w:numFmt w:val="decimal"/>
      <w:lvlText w:val="%1."/>
      <w:lvlJc w:val="left"/>
      <w:pPr>
        <w:ind w:left="360" w:hanging="360"/>
      </w:pPr>
      <w:rPr>
        <w:b/>
        <w:sz w:val="16"/>
        <w:szCs w:val="16"/>
      </w:rPr>
    </w:lvl>
    <w:lvl w:ilvl="1">
      <w:start w:val="1"/>
      <w:numFmt w:val="decimal"/>
      <w:isLgl/>
      <w:suff w:val="space"/>
      <w:lvlText w:val="%1.%2."/>
      <w:lvlJc w:val="left"/>
      <w:pPr>
        <w:ind w:left="502" w:hanging="360"/>
      </w:pPr>
      <w:rPr>
        <w:b/>
        <w:color w:val="auto"/>
        <w:sz w:val="16"/>
        <w:szCs w:val="16"/>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6445527"/>
    <w:multiLevelType w:val="hybridMultilevel"/>
    <w:tmpl w:val="1DC2E9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6B60412"/>
    <w:multiLevelType w:val="multilevel"/>
    <w:tmpl w:val="9FCE18D6"/>
    <w:lvl w:ilvl="0">
      <w:start w:val="7"/>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F614BCE"/>
    <w:multiLevelType w:val="hybridMultilevel"/>
    <w:tmpl w:val="4EAEDE18"/>
    <w:lvl w:ilvl="0" w:tplc="C696DBF8">
      <w:start w:val="1"/>
      <w:numFmt w:val="decimal"/>
      <w:lvlText w:val="%1."/>
      <w:lvlJc w:val="left"/>
      <w:pPr>
        <w:tabs>
          <w:tab w:val="num" w:pos="720"/>
        </w:tabs>
        <w:ind w:left="720" w:hanging="360"/>
      </w:pPr>
      <w:rPr>
        <w:b/>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708577E0"/>
    <w:multiLevelType w:val="multilevel"/>
    <w:tmpl w:val="2908844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435710B"/>
    <w:multiLevelType w:val="multilevel"/>
    <w:tmpl w:val="09AECFB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49768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111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15828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286837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514088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398387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699247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4296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884111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683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4269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035820">
    <w:abstractNumId w:val="10"/>
  </w:num>
  <w:num w:numId="13" w16cid:durableId="335235589">
    <w:abstractNumId w:val="9"/>
  </w:num>
  <w:num w:numId="14" w16cid:durableId="2054689298">
    <w:abstractNumId w:val="0"/>
  </w:num>
  <w:num w:numId="15" w16cid:durableId="990402665">
    <w:abstractNumId w:val="8"/>
  </w:num>
  <w:num w:numId="16" w16cid:durableId="1168399970">
    <w:abstractNumId w:val="2"/>
  </w:num>
  <w:num w:numId="17" w16cid:durableId="87943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markup="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20"/>
    <w:rsid w:val="0000150E"/>
    <w:rsid w:val="00023820"/>
    <w:rsid w:val="00074D72"/>
    <w:rsid w:val="000B0457"/>
    <w:rsid w:val="00207E46"/>
    <w:rsid w:val="00226EF9"/>
    <w:rsid w:val="00300223"/>
    <w:rsid w:val="003664BB"/>
    <w:rsid w:val="00384081"/>
    <w:rsid w:val="00421507"/>
    <w:rsid w:val="004C55BA"/>
    <w:rsid w:val="0058275F"/>
    <w:rsid w:val="00590938"/>
    <w:rsid w:val="005D1256"/>
    <w:rsid w:val="006141E0"/>
    <w:rsid w:val="006619F6"/>
    <w:rsid w:val="007414A9"/>
    <w:rsid w:val="00775131"/>
    <w:rsid w:val="00831970"/>
    <w:rsid w:val="00851466"/>
    <w:rsid w:val="008C79DF"/>
    <w:rsid w:val="008E477C"/>
    <w:rsid w:val="009358D4"/>
    <w:rsid w:val="0097186E"/>
    <w:rsid w:val="009A24F9"/>
    <w:rsid w:val="009F1B14"/>
    <w:rsid w:val="00A82ACC"/>
    <w:rsid w:val="00A9510D"/>
    <w:rsid w:val="00BF7455"/>
    <w:rsid w:val="00C43045"/>
    <w:rsid w:val="00CF3509"/>
    <w:rsid w:val="00CF4296"/>
    <w:rsid w:val="00D910CF"/>
    <w:rsid w:val="00DB5BFA"/>
    <w:rsid w:val="00E21612"/>
    <w:rsid w:val="00EB5A6A"/>
    <w:rsid w:val="00F40143"/>
    <w:rsid w:val="00F821F1"/>
    <w:rsid w:val="00FB2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D73BDAE"/>
  <w15:chartTrackingRefBased/>
  <w15:docId w15:val="{9A77DAC0-CB12-4927-8852-32660827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D7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23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8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8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8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8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820"/>
    <w:rPr>
      <w:rFonts w:eastAsiaTheme="majorEastAsia" w:cstheme="majorBidi"/>
      <w:color w:val="272727" w:themeColor="text1" w:themeTint="D8"/>
    </w:rPr>
  </w:style>
  <w:style w:type="paragraph" w:styleId="Title">
    <w:name w:val="Title"/>
    <w:basedOn w:val="Normal"/>
    <w:next w:val="Normal"/>
    <w:link w:val="TitleChar"/>
    <w:qFormat/>
    <w:rsid w:val="000238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23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820"/>
    <w:pPr>
      <w:spacing w:before="160"/>
      <w:jc w:val="center"/>
    </w:pPr>
    <w:rPr>
      <w:i/>
      <w:iCs/>
      <w:color w:val="404040" w:themeColor="text1" w:themeTint="BF"/>
    </w:rPr>
  </w:style>
  <w:style w:type="character" w:customStyle="1" w:styleId="QuoteChar">
    <w:name w:val="Quote Char"/>
    <w:basedOn w:val="DefaultParagraphFont"/>
    <w:link w:val="Quote"/>
    <w:uiPriority w:val="29"/>
    <w:rsid w:val="00023820"/>
    <w:rPr>
      <w:i/>
      <w:iCs/>
      <w:color w:val="404040" w:themeColor="text1" w:themeTint="BF"/>
    </w:rPr>
  </w:style>
  <w:style w:type="paragraph" w:styleId="ListParagraph">
    <w:name w:val="List Paragraph"/>
    <w:basedOn w:val="Normal"/>
    <w:uiPriority w:val="99"/>
    <w:qFormat/>
    <w:rsid w:val="00023820"/>
    <w:pPr>
      <w:ind w:left="720"/>
      <w:contextualSpacing/>
    </w:pPr>
  </w:style>
  <w:style w:type="character" w:styleId="IntenseEmphasis">
    <w:name w:val="Intense Emphasis"/>
    <w:basedOn w:val="DefaultParagraphFont"/>
    <w:uiPriority w:val="21"/>
    <w:qFormat/>
    <w:rsid w:val="00023820"/>
    <w:rPr>
      <w:i/>
      <w:iCs/>
      <w:color w:val="0F4761" w:themeColor="accent1" w:themeShade="BF"/>
    </w:rPr>
  </w:style>
  <w:style w:type="paragraph" w:styleId="IntenseQuote">
    <w:name w:val="Intense Quote"/>
    <w:basedOn w:val="Normal"/>
    <w:next w:val="Normal"/>
    <w:link w:val="IntenseQuoteChar"/>
    <w:uiPriority w:val="30"/>
    <w:qFormat/>
    <w:rsid w:val="00023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820"/>
    <w:rPr>
      <w:i/>
      <w:iCs/>
      <w:color w:val="0F4761" w:themeColor="accent1" w:themeShade="BF"/>
    </w:rPr>
  </w:style>
  <w:style w:type="character" w:styleId="IntenseReference">
    <w:name w:val="Intense Reference"/>
    <w:basedOn w:val="DefaultParagraphFont"/>
    <w:uiPriority w:val="32"/>
    <w:qFormat/>
    <w:rsid w:val="00023820"/>
    <w:rPr>
      <w:b/>
      <w:bCs/>
      <w:smallCaps/>
      <w:color w:val="0F4761" w:themeColor="accent1" w:themeShade="BF"/>
      <w:spacing w:val="5"/>
    </w:rPr>
  </w:style>
  <w:style w:type="character" w:styleId="Hyperlink">
    <w:name w:val="Hyperlink"/>
    <w:basedOn w:val="DefaultParagraphFont"/>
    <w:uiPriority w:val="99"/>
    <w:unhideWhenUsed/>
    <w:rsid w:val="00023820"/>
    <w:rPr>
      <w:color w:val="467886" w:themeColor="hyperlink"/>
      <w:u w:val="single"/>
    </w:rPr>
  </w:style>
  <w:style w:type="character" w:styleId="UnresolvedMention">
    <w:name w:val="Unresolved Mention"/>
    <w:basedOn w:val="DefaultParagraphFont"/>
    <w:uiPriority w:val="99"/>
    <w:semiHidden/>
    <w:unhideWhenUsed/>
    <w:rsid w:val="00023820"/>
    <w:rPr>
      <w:color w:val="605E5C"/>
      <w:shd w:val="clear" w:color="auto" w:fill="E1DFDD"/>
    </w:rPr>
  </w:style>
  <w:style w:type="paragraph" w:styleId="HTMLPreformatted">
    <w:name w:val="HTML Preformatted"/>
    <w:basedOn w:val="Normal"/>
    <w:link w:val="HTMLPreformattedChar"/>
    <w:semiHidden/>
    <w:unhideWhenUsed/>
    <w:rsid w:val="00A8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semiHidden/>
    <w:rsid w:val="00A82ACC"/>
    <w:rPr>
      <w:rFonts w:ascii="Courier New" w:eastAsia="Times New Roman" w:hAnsi="Courier New" w:cs="Courier New"/>
      <w:kern w:val="0"/>
      <w:sz w:val="20"/>
      <w:szCs w:val="20"/>
      <w:lang w:val="en-US"/>
      <w14:ligatures w14:val="none"/>
    </w:rPr>
  </w:style>
  <w:style w:type="paragraph" w:styleId="Header">
    <w:name w:val="header"/>
    <w:basedOn w:val="Normal"/>
    <w:link w:val="HeaderChar"/>
    <w:uiPriority w:val="99"/>
    <w:unhideWhenUsed/>
    <w:rsid w:val="00A82ACC"/>
    <w:pPr>
      <w:tabs>
        <w:tab w:val="center" w:pos="4819"/>
        <w:tab w:val="right" w:pos="9638"/>
      </w:tabs>
    </w:pPr>
    <w:rPr>
      <w:lang w:eastAsia="lt-LT"/>
    </w:rPr>
  </w:style>
  <w:style w:type="character" w:customStyle="1" w:styleId="HeaderChar">
    <w:name w:val="Header Char"/>
    <w:basedOn w:val="DefaultParagraphFont"/>
    <w:link w:val="Header"/>
    <w:uiPriority w:val="99"/>
    <w:rsid w:val="00A82ACC"/>
    <w:rPr>
      <w:rFonts w:ascii="Times New Roman" w:eastAsia="Times New Roman" w:hAnsi="Times New Roman" w:cs="Times New Roman"/>
      <w:kern w:val="0"/>
      <w:sz w:val="24"/>
      <w:szCs w:val="24"/>
      <w:lang w:eastAsia="lt-LT"/>
      <w14:ligatures w14:val="none"/>
    </w:rPr>
  </w:style>
  <w:style w:type="paragraph" w:styleId="BodyTextIndent">
    <w:name w:val="Body Text Indent"/>
    <w:basedOn w:val="Normal"/>
    <w:link w:val="BodyTextIndentChar"/>
    <w:unhideWhenUsed/>
    <w:rsid w:val="00A82ACC"/>
    <w:pPr>
      <w:spacing w:after="120"/>
      <w:ind w:left="283"/>
    </w:pPr>
    <w:rPr>
      <w:lang w:eastAsia="lt-LT"/>
    </w:rPr>
  </w:style>
  <w:style w:type="character" w:customStyle="1" w:styleId="BodyTextIndentChar">
    <w:name w:val="Body Text Indent Char"/>
    <w:basedOn w:val="DefaultParagraphFont"/>
    <w:link w:val="BodyTextIndent"/>
    <w:rsid w:val="00A82ACC"/>
    <w:rPr>
      <w:rFonts w:ascii="Times New Roman" w:eastAsia="Times New Roman" w:hAnsi="Times New Roman" w:cs="Times New Roman"/>
      <w:kern w:val="0"/>
      <w:sz w:val="24"/>
      <w:szCs w:val="24"/>
      <w:lang w:eastAsia="lt-LT"/>
      <w14:ligatures w14:val="none"/>
    </w:rPr>
  </w:style>
  <w:style w:type="paragraph" w:customStyle="1" w:styleId="Head42">
    <w:name w:val="Head 4.2"/>
    <w:basedOn w:val="Normal"/>
    <w:rsid w:val="00A82ACC"/>
    <w:pPr>
      <w:tabs>
        <w:tab w:val="left" w:pos="360"/>
      </w:tabs>
      <w:suppressAutoHyphens/>
      <w:ind w:left="360" w:hanging="360"/>
    </w:pPr>
    <w:rPr>
      <w:b/>
      <w:szCs w:val="20"/>
      <w:lang w:eastAsia="lt-LT"/>
    </w:rPr>
  </w:style>
  <w:style w:type="paragraph" w:customStyle="1" w:styleId="CentrBoldm">
    <w:name w:val="CentrBoldm"/>
    <w:basedOn w:val="Normal"/>
    <w:rsid w:val="00A82ACC"/>
    <w:pPr>
      <w:autoSpaceDE w:val="0"/>
      <w:autoSpaceDN w:val="0"/>
      <w:adjustRightInd w:val="0"/>
      <w:jc w:val="center"/>
    </w:pPr>
    <w:rPr>
      <w:rFonts w:ascii="TimesLT" w:hAnsi="TimesLT"/>
      <w:b/>
      <w:bCs/>
      <w:sz w:val="20"/>
      <w:lang w:val="en-US"/>
    </w:rPr>
  </w:style>
  <w:style w:type="paragraph" w:customStyle="1" w:styleId="MAZAS">
    <w:name w:val="MAZAS"/>
    <w:rsid w:val="00A82AC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Normal"/>
    <w:rsid w:val="00A82ACC"/>
    <w:pPr>
      <w:suppressAutoHyphens/>
      <w:autoSpaceDE w:val="0"/>
      <w:autoSpaceDN w:val="0"/>
      <w:adjustRightInd w:val="0"/>
      <w:spacing w:line="295" w:lineRule="auto"/>
      <w:jc w:val="center"/>
    </w:pPr>
    <w:rPr>
      <w:color w:val="000000"/>
      <w:sz w:val="20"/>
      <w:szCs w:val="20"/>
      <w:lang w:val="en-US" w:eastAsia="lt-LT"/>
    </w:rPr>
  </w:style>
  <w:style w:type="paragraph" w:customStyle="1" w:styleId="Pagrindinistekstas1">
    <w:name w:val="Pagrindinis tekstas1"/>
    <w:rsid w:val="00A82AC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TableGrid">
    <w:name w:val="Table Grid"/>
    <w:basedOn w:val="TableNormal"/>
    <w:uiPriority w:val="59"/>
    <w:rsid w:val="00A82AC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0097">
      <w:bodyDiv w:val="1"/>
      <w:marLeft w:val="0"/>
      <w:marRight w:val="0"/>
      <w:marTop w:val="0"/>
      <w:marBottom w:val="0"/>
      <w:divBdr>
        <w:top w:val="none" w:sz="0" w:space="0" w:color="auto"/>
        <w:left w:val="none" w:sz="0" w:space="0" w:color="auto"/>
        <w:bottom w:val="none" w:sz="0" w:space="0" w:color="auto"/>
        <w:right w:val="none" w:sz="0" w:space="0" w:color="auto"/>
      </w:divBdr>
    </w:div>
    <w:div w:id="169411962">
      <w:bodyDiv w:val="1"/>
      <w:marLeft w:val="0"/>
      <w:marRight w:val="0"/>
      <w:marTop w:val="0"/>
      <w:marBottom w:val="0"/>
      <w:divBdr>
        <w:top w:val="none" w:sz="0" w:space="0" w:color="auto"/>
        <w:left w:val="none" w:sz="0" w:space="0" w:color="auto"/>
        <w:bottom w:val="none" w:sz="0" w:space="0" w:color="auto"/>
        <w:right w:val="none" w:sz="0" w:space="0" w:color="auto"/>
      </w:divBdr>
    </w:div>
    <w:div w:id="257108030">
      <w:bodyDiv w:val="1"/>
      <w:marLeft w:val="0"/>
      <w:marRight w:val="0"/>
      <w:marTop w:val="0"/>
      <w:marBottom w:val="0"/>
      <w:divBdr>
        <w:top w:val="none" w:sz="0" w:space="0" w:color="auto"/>
        <w:left w:val="none" w:sz="0" w:space="0" w:color="auto"/>
        <w:bottom w:val="none" w:sz="0" w:space="0" w:color="auto"/>
        <w:right w:val="none" w:sz="0" w:space="0" w:color="auto"/>
      </w:divBdr>
    </w:div>
    <w:div w:id="555702506">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78042194">
      <w:bodyDiv w:val="1"/>
      <w:marLeft w:val="0"/>
      <w:marRight w:val="0"/>
      <w:marTop w:val="0"/>
      <w:marBottom w:val="0"/>
      <w:divBdr>
        <w:top w:val="none" w:sz="0" w:space="0" w:color="auto"/>
        <w:left w:val="none" w:sz="0" w:space="0" w:color="auto"/>
        <w:bottom w:val="none" w:sz="0" w:space="0" w:color="auto"/>
        <w:right w:val="none" w:sz="0" w:space="0" w:color="auto"/>
      </w:divBdr>
    </w:div>
    <w:div w:id="694500025">
      <w:bodyDiv w:val="1"/>
      <w:marLeft w:val="0"/>
      <w:marRight w:val="0"/>
      <w:marTop w:val="0"/>
      <w:marBottom w:val="0"/>
      <w:divBdr>
        <w:top w:val="none" w:sz="0" w:space="0" w:color="auto"/>
        <w:left w:val="none" w:sz="0" w:space="0" w:color="auto"/>
        <w:bottom w:val="none" w:sz="0" w:space="0" w:color="auto"/>
        <w:right w:val="none" w:sz="0" w:space="0" w:color="auto"/>
      </w:divBdr>
    </w:div>
    <w:div w:id="721755091">
      <w:bodyDiv w:val="1"/>
      <w:marLeft w:val="0"/>
      <w:marRight w:val="0"/>
      <w:marTop w:val="0"/>
      <w:marBottom w:val="0"/>
      <w:divBdr>
        <w:top w:val="none" w:sz="0" w:space="0" w:color="auto"/>
        <w:left w:val="none" w:sz="0" w:space="0" w:color="auto"/>
        <w:bottom w:val="none" w:sz="0" w:space="0" w:color="auto"/>
        <w:right w:val="none" w:sz="0" w:space="0" w:color="auto"/>
      </w:divBdr>
    </w:div>
    <w:div w:id="745998860">
      <w:bodyDiv w:val="1"/>
      <w:marLeft w:val="0"/>
      <w:marRight w:val="0"/>
      <w:marTop w:val="0"/>
      <w:marBottom w:val="0"/>
      <w:divBdr>
        <w:top w:val="none" w:sz="0" w:space="0" w:color="auto"/>
        <w:left w:val="none" w:sz="0" w:space="0" w:color="auto"/>
        <w:bottom w:val="none" w:sz="0" w:space="0" w:color="auto"/>
        <w:right w:val="none" w:sz="0" w:space="0" w:color="auto"/>
      </w:divBdr>
    </w:div>
    <w:div w:id="917591613">
      <w:bodyDiv w:val="1"/>
      <w:marLeft w:val="0"/>
      <w:marRight w:val="0"/>
      <w:marTop w:val="0"/>
      <w:marBottom w:val="0"/>
      <w:divBdr>
        <w:top w:val="none" w:sz="0" w:space="0" w:color="auto"/>
        <w:left w:val="none" w:sz="0" w:space="0" w:color="auto"/>
        <w:bottom w:val="none" w:sz="0" w:space="0" w:color="auto"/>
        <w:right w:val="none" w:sz="0" w:space="0" w:color="auto"/>
      </w:divBdr>
    </w:div>
    <w:div w:id="1006791277">
      <w:bodyDiv w:val="1"/>
      <w:marLeft w:val="0"/>
      <w:marRight w:val="0"/>
      <w:marTop w:val="0"/>
      <w:marBottom w:val="0"/>
      <w:divBdr>
        <w:top w:val="none" w:sz="0" w:space="0" w:color="auto"/>
        <w:left w:val="none" w:sz="0" w:space="0" w:color="auto"/>
        <w:bottom w:val="none" w:sz="0" w:space="0" w:color="auto"/>
        <w:right w:val="none" w:sz="0" w:space="0" w:color="auto"/>
      </w:divBdr>
    </w:div>
    <w:div w:id="1022324471">
      <w:bodyDiv w:val="1"/>
      <w:marLeft w:val="0"/>
      <w:marRight w:val="0"/>
      <w:marTop w:val="0"/>
      <w:marBottom w:val="0"/>
      <w:divBdr>
        <w:top w:val="none" w:sz="0" w:space="0" w:color="auto"/>
        <w:left w:val="none" w:sz="0" w:space="0" w:color="auto"/>
        <w:bottom w:val="none" w:sz="0" w:space="0" w:color="auto"/>
        <w:right w:val="none" w:sz="0" w:space="0" w:color="auto"/>
      </w:divBdr>
    </w:div>
    <w:div w:id="1056978094">
      <w:bodyDiv w:val="1"/>
      <w:marLeft w:val="0"/>
      <w:marRight w:val="0"/>
      <w:marTop w:val="0"/>
      <w:marBottom w:val="0"/>
      <w:divBdr>
        <w:top w:val="none" w:sz="0" w:space="0" w:color="auto"/>
        <w:left w:val="none" w:sz="0" w:space="0" w:color="auto"/>
        <w:bottom w:val="none" w:sz="0" w:space="0" w:color="auto"/>
        <w:right w:val="none" w:sz="0" w:space="0" w:color="auto"/>
      </w:divBdr>
    </w:div>
    <w:div w:id="1062797457">
      <w:bodyDiv w:val="1"/>
      <w:marLeft w:val="0"/>
      <w:marRight w:val="0"/>
      <w:marTop w:val="0"/>
      <w:marBottom w:val="0"/>
      <w:divBdr>
        <w:top w:val="none" w:sz="0" w:space="0" w:color="auto"/>
        <w:left w:val="none" w:sz="0" w:space="0" w:color="auto"/>
        <w:bottom w:val="none" w:sz="0" w:space="0" w:color="auto"/>
        <w:right w:val="none" w:sz="0" w:space="0" w:color="auto"/>
      </w:divBdr>
    </w:div>
    <w:div w:id="1083650868">
      <w:bodyDiv w:val="1"/>
      <w:marLeft w:val="0"/>
      <w:marRight w:val="0"/>
      <w:marTop w:val="0"/>
      <w:marBottom w:val="0"/>
      <w:divBdr>
        <w:top w:val="none" w:sz="0" w:space="0" w:color="auto"/>
        <w:left w:val="none" w:sz="0" w:space="0" w:color="auto"/>
        <w:bottom w:val="none" w:sz="0" w:space="0" w:color="auto"/>
        <w:right w:val="none" w:sz="0" w:space="0" w:color="auto"/>
      </w:divBdr>
    </w:div>
    <w:div w:id="1268272333">
      <w:bodyDiv w:val="1"/>
      <w:marLeft w:val="0"/>
      <w:marRight w:val="0"/>
      <w:marTop w:val="0"/>
      <w:marBottom w:val="0"/>
      <w:divBdr>
        <w:top w:val="none" w:sz="0" w:space="0" w:color="auto"/>
        <w:left w:val="none" w:sz="0" w:space="0" w:color="auto"/>
        <w:bottom w:val="none" w:sz="0" w:space="0" w:color="auto"/>
        <w:right w:val="none" w:sz="0" w:space="0" w:color="auto"/>
      </w:divBdr>
    </w:div>
    <w:div w:id="1607347988">
      <w:bodyDiv w:val="1"/>
      <w:marLeft w:val="0"/>
      <w:marRight w:val="0"/>
      <w:marTop w:val="0"/>
      <w:marBottom w:val="0"/>
      <w:divBdr>
        <w:top w:val="none" w:sz="0" w:space="0" w:color="auto"/>
        <w:left w:val="none" w:sz="0" w:space="0" w:color="auto"/>
        <w:bottom w:val="none" w:sz="0" w:space="0" w:color="auto"/>
        <w:right w:val="none" w:sz="0" w:space="0" w:color="auto"/>
      </w:divBdr>
    </w:div>
    <w:div w:id="1749494119">
      <w:bodyDiv w:val="1"/>
      <w:marLeft w:val="0"/>
      <w:marRight w:val="0"/>
      <w:marTop w:val="0"/>
      <w:marBottom w:val="0"/>
      <w:divBdr>
        <w:top w:val="none" w:sz="0" w:space="0" w:color="auto"/>
        <w:left w:val="none" w:sz="0" w:space="0" w:color="auto"/>
        <w:bottom w:val="none" w:sz="0" w:space="0" w:color="auto"/>
        <w:right w:val="none" w:sz="0" w:space="0" w:color="auto"/>
      </w:divBdr>
    </w:div>
    <w:div w:id="1750082887">
      <w:bodyDiv w:val="1"/>
      <w:marLeft w:val="0"/>
      <w:marRight w:val="0"/>
      <w:marTop w:val="0"/>
      <w:marBottom w:val="0"/>
      <w:divBdr>
        <w:top w:val="none" w:sz="0" w:space="0" w:color="auto"/>
        <w:left w:val="none" w:sz="0" w:space="0" w:color="auto"/>
        <w:bottom w:val="none" w:sz="0" w:space="0" w:color="auto"/>
        <w:right w:val="none" w:sz="0" w:space="0" w:color="auto"/>
      </w:divBdr>
    </w:div>
    <w:div w:id="1751151977">
      <w:bodyDiv w:val="1"/>
      <w:marLeft w:val="0"/>
      <w:marRight w:val="0"/>
      <w:marTop w:val="0"/>
      <w:marBottom w:val="0"/>
      <w:divBdr>
        <w:top w:val="none" w:sz="0" w:space="0" w:color="auto"/>
        <w:left w:val="none" w:sz="0" w:space="0" w:color="auto"/>
        <w:bottom w:val="none" w:sz="0" w:space="0" w:color="auto"/>
        <w:right w:val="none" w:sz="0" w:space="0" w:color="auto"/>
      </w:divBdr>
    </w:div>
    <w:div w:id="1811708295">
      <w:bodyDiv w:val="1"/>
      <w:marLeft w:val="0"/>
      <w:marRight w:val="0"/>
      <w:marTop w:val="0"/>
      <w:marBottom w:val="0"/>
      <w:divBdr>
        <w:top w:val="none" w:sz="0" w:space="0" w:color="auto"/>
        <w:left w:val="none" w:sz="0" w:space="0" w:color="auto"/>
        <w:bottom w:val="none" w:sz="0" w:space="0" w:color="auto"/>
        <w:right w:val="none" w:sz="0" w:space="0" w:color="auto"/>
      </w:divBdr>
    </w:div>
    <w:div w:id="1850562707">
      <w:bodyDiv w:val="1"/>
      <w:marLeft w:val="0"/>
      <w:marRight w:val="0"/>
      <w:marTop w:val="0"/>
      <w:marBottom w:val="0"/>
      <w:divBdr>
        <w:top w:val="none" w:sz="0" w:space="0" w:color="auto"/>
        <w:left w:val="none" w:sz="0" w:space="0" w:color="auto"/>
        <w:bottom w:val="none" w:sz="0" w:space="0" w:color="auto"/>
        <w:right w:val="none" w:sz="0" w:space="0" w:color="auto"/>
      </w:divBdr>
    </w:div>
    <w:div w:id="1928922272">
      <w:bodyDiv w:val="1"/>
      <w:marLeft w:val="0"/>
      <w:marRight w:val="0"/>
      <w:marTop w:val="0"/>
      <w:marBottom w:val="0"/>
      <w:divBdr>
        <w:top w:val="none" w:sz="0" w:space="0" w:color="auto"/>
        <w:left w:val="none" w:sz="0" w:space="0" w:color="auto"/>
        <w:bottom w:val="none" w:sz="0" w:space="0" w:color="auto"/>
        <w:right w:val="none" w:sz="0" w:space="0" w:color="auto"/>
      </w:divBdr>
    </w:div>
    <w:div w:id="1940676730">
      <w:bodyDiv w:val="1"/>
      <w:marLeft w:val="0"/>
      <w:marRight w:val="0"/>
      <w:marTop w:val="0"/>
      <w:marBottom w:val="0"/>
      <w:divBdr>
        <w:top w:val="none" w:sz="0" w:space="0" w:color="auto"/>
        <w:left w:val="none" w:sz="0" w:space="0" w:color="auto"/>
        <w:bottom w:val="none" w:sz="0" w:space="0" w:color="auto"/>
        <w:right w:val="none" w:sz="0" w:space="0" w:color="auto"/>
      </w:divBdr>
    </w:div>
    <w:div w:id="2069724010">
      <w:bodyDiv w:val="1"/>
      <w:marLeft w:val="0"/>
      <w:marRight w:val="0"/>
      <w:marTop w:val="0"/>
      <w:marBottom w:val="0"/>
      <w:divBdr>
        <w:top w:val="none" w:sz="0" w:space="0" w:color="auto"/>
        <w:left w:val="none" w:sz="0" w:space="0" w:color="auto"/>
        <w:bottom w:val="none" w:sz="0" w:space="0" w:color="auto"/>
        <w:right w:val="none" w:sz="0" w:space="0" w:color="auto"/>
      </w:divBdr>
    </w:div>
    <w:div w:id="21280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valdymas.eu/pardavima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pvaldymas.eu/pardavimai/" TargetMode="External"/><Relationship Id="rId12" Type="http://schemas.openxmlformats.org/officeDocument/2006/relationships/hyperlink" Target="mailto:info@tpvaldymas.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pvaldymas.l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pvaldymas.eu/pardavimai/" TargetMode="External"/><Relationship Id="rId4" Type="http://schemas.openxmlformats.org/officeDocument/2006/relationships/webSettings" Target="webSettings.xml"/><Relationship Id="rId9" Type="http://schemas.openxmlformats.org/officeDocument/2006/relationships/hyperlink" Target="mailto:pardavimai@tpvaldyma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228</TotalTime>
  <Pages>13</Pages>
  <Words>39657</Words>
  <Characters>22606</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Umbrasas</dc:creator>
  <cp:keywords/>
  <dc:description/>
  <cp:lastModifiedBy>Mindaugas Umbrasas</cp:lastModifiedBy>
  <cp:revision>20</cp:revision>
  <dcterms:created xsi:type="dcterms:W3CDTF">2025-05-26T11:46:00Z</dcterms:created>
  <dcterms:modified xsi:type="dcterms:W3CDTF">2025-09-29T08:53:00Z</dcterms:modified>
</cp:coreProperties>
</file>